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D97" w:rsidRDefault="00C85D97">
      <w:pPr>
        <w:rPr>
          <w:b/>
          <w:sz w:val="26"/>
          <w:szCs w:val="26"/>
          <w:lang w:val="en-GB"/>
        </w:rPr>
      </w:pPr>
    </w:p>
    <w:p w:rsidR="00F15918" w:rsidRPr="001D31A9" w:rsidRDefault="00946DB0" w:rsidP="007C70FC">
      <w:pPr>
        <w:jc w:val="center"/>
        <w:rPr>
          <w:b/>
          <w:sz w:val="26"/>
          <w:szCs w:val="26"/>
          <w:lang w:val="en-US"/>
        </w:rPr>
      </w:pPr>
      <w:r>
        <w:rPr>
          <w:b/>
          <w:sz w:val="26"/>
          <w:szCs w:val="26"/>
          <w:lang w:val="en-GB"/>
        </w:rPr>
        <w:t>One Click LCA</w:t>
      </w:r>
      <w:r w:rsidR="00380A10">
        <w:rPr>
          <w:b/>
          <w:sz w:val="26"/>
          <w:szCs w:val="26"/>
          <w:lang w:val="en-GB"/>
        </w:rPr>
        <w:t>®</w:t>
      </w:r>
      <w:r>
        <w:rPr>
          <w:b/>
          <w:sz w:val="26"/>
          <w:szCs w:val="26"/>
          <w:lang w:val="en-GB"/>
        </w:rPr>
        <w:t xml:space="preserve"> </w:t>
      </w:r>
      <w:r w:rsidR="001D31A9" w:rsidRPr="001D31A9">
        <w:rPr>
          <w:b/>
          <w:sz w:val="26"/>
          <w:szCs w:val="26"/>
          <w:lang w:val="en-GB"/>
        </w:rPr>
        <w:t>– R</w:t>
      </w:r>
      <w:r w:rsidR="001D31A9">
        <w:rPr>
          <w:b/>
          <w:sz w:val="26"/>
          <w:szCs w:val="26"/>
          <w:lang w:val="en-GB"/>
        </w:rPr>
        <w:t>esult r</w:t>
      </w:r>
      <w:r w:rsidR="001D31A9" w:rsidRPr="001D31A9">
        <w:rPr>
          <w:b/>
          <w:sz w:val="26"/>
          <w:szCs w:val="26"/>
          <w:lang w:val="en-GB"/>
        </w:rPr>
        <w:t xml:space="preserve">eporting template for </w:t>
      </w:r>
      <w:r w:rsidR="001435DA">
        <w:rPr>
          <w:b/>
          <w:sz w:val="26"/>
          <w:szCs w:val="26"/>
          <w:lang w:val="en-GB"/>
        </w:rPr>
        <w:t>BREEAM UK New Construction Mat 01 life cycle assessment</w:t>
      </w:r>
      <w:r w:rsidR="005B60E8">
        <w:rPr>
          <w:b/>
          <w:sz w:val="26"/>
          <w:szCs w:val="26"/>
          <w:lang w:val="en-GB"/>
        </w:rPr>
        <w:t xml:space="preserve"> for client reporting</w:t>
      </w:r>
      <w:bookmarkStart w:id="0" w:name="_GoBack"/>
      <w:bookmarkEnd w:id="0"/>
    </w:p>
    <w:p w:rsidR="001D31A9" w:rsidRPr="004B0FD6" w:rsidRDefault="001D31A9" w:rsidP="007C70FC">
      <w:pPr>
        <w:jc w:val="center"/>
        <w:rPr>
          <w:lang w:val="en-US"/>
        </w:rPr>
      </w:pPr>
      <w:r>
        <w:rPr>
          <w:lang w:val="en-US"/>
        </w:rPr>
        <w:t xml:space="preserve">Life cycle assessment results for achieving credits for </w:t>
      </w:r>
      <w:r w:rsidR="001435DA">
        <w:rPr>
          <w:lang w:val="en-US"/>
        </w:rPr>
        <w:t>BREEAM UK New Construction</w:t>
      </w:r>
      <w:r w:rsidR="00B0424C">
        <w:rPr>
          <w:lang w:val="en-US"/>
        </w:rPr>
        <w:t xml:space="preserve"> 2011 and 2014 </w:t>
      </w:r>
      <w:r w:rsidR="001435DA">
        <w:rPr>
          <w:lang w:val="en-US"/>
        </w:rPr>
        <w:t xml:space="preserve">Mat 01 life cycle assessment exemplary credit. </w:t>
      </w:r>
    </w:p>
    <w:p w:rsidR="00C85D97" w:rsidRDefault="00C85D97" w:rsidP="00C85D97">
      <w:pPr>
        <w:rPr>
          <w:b/>
          <w:lang w:val="en-GB"/>
        </w:rPr>
      </w:pPr>
    </w:p>
    <w:p w:rsidR="00AD27EF" w:rsidRDefault="006A209F" w:rsidP="007C70FC">
      <w:pPr>
        <w:jc w:val="center"/>
        <w:rPr>
          <w:b/>
          <w:lang w:val="en-GB"/>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3819525</wp:posOffset>
                </wp:positionV>
                <wp:extent cx="6103620" cy="320040"/>
                <wp:effectExtent l="0" t="0" r="11430" b="22860"/>
                <wp:wrapNone/>
                <wp:docPr id="6" name="Text Box 6"/>
                <wp:cNvGraphicFramePr/>
                <a:graphic xmlns:a="http://schemas.openxmlformats.org/drawingml/2006/main">
                  <a:graphicData uri="http://schemas.microsoft.com/office/word/2010/wordprocessingShape">
                    <wps:wsp>
                      <wps:cNvSpPr txBox="1"/>
                      <wps:spPr>
                        <a:xfrm>
                          <a:off x="0" y="0"/>
                          <a:ext cx="6103620" cy="320040"/>
                        </a:xfrm>
                        <a:prstGeom prst="rect">
                          <a:avLst/>
                        </a:prstGeom>
                        <a:solidFill>
                          <a:schemeClr val="accent1"/>
                        </a:solidFill>
                        <a:ln w="63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A209F" w:rsidRPr="006A209F" w:rsidRDefault="006A209F" w:rsidP="006A209F">
                            <w:pPr>
                              <w:jc w:val="center"/>
                              <w:rPr>
                                <w:b/>
                                <w:color w:val="FFFFFF" w:themeColor="background1"/>
                              </w:rPr>
                            </w:pPr>
                            <w:r w:rsidRPr="006A209F">
                              <w:rPr>
                                <w:b/>
                                <w:color w:val="FFFFFF" w:themeColor="background1"/>
                              </w:rPr>
                              <w:t>Insert your own picture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300.75pt;width:480.6pt;height:2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uwnAIAAN4FAAAOAAAAZHJzL2Uyb0RvYy54bWysVFtP2zAUfp+0/2D5fSTlUraqKepATJMY&#10;oMHEs+vYrTXbx7PdJuXX79hJSoFJE9NeEtvnO7fvXKZnrdFkI3xQYCs6OigpEZZDreyyoj/uLz98&#10;pCREZmumwYqKbkWgZ7P376aNm4hDWIGuhSdoxIZJ4yq6itFNiiLwlTAsHIATFoUSvGERr35Z1J41&#10;aN3o4rAsx0UDvnYeuAgBXy86IZ1l+1IKHm+kDCISXVGMLeavz99F+hazKZssPXMrxfsw2D9EYZiy&#10;6HRn6oJFRtZevTJlFPcQQMYDDqYAKRUXOQfMZlS+yOZuxZzIuSA5we1oCv/PLL/e3Hqi6oqOKbHM&#10;YInuRRvJZ2jJOLHTuDBB0J1DWGzxGas8vAd8TEm30pv0x3QIypHn7Y7bZIzj43hUHo0PUcRRdoSl&#10;O87kF0/azof4RYAh6VBRj7XLlLLNVYgYCUIHSHIWQKv6UmmdL6lfxLn2ZMOw0oxzYWOOE7WeIbUl&#10;DUZzdFJm489kueteW0kO9Np8g7qzfnpSlkPwO5Uc35419Ktt0hS5C/sUEpsda/kUt1pk6/a7kFiF&#10;TN5f89EJnVASs3+LYo9/iuotyl0eg2ewcadslAXfsfm8DPXPoQSywyNJe3mnY2wXbd9lC6i32GQe&#10;uiENjl8q7IQrFuIt8ziV2Dy4aeINfqQGrCL0J0pW4B//9J7wOCwopaTBKa9o+LVmXlCiv1oco0+j&#10;Y+xDEvPl+OQ0Najflyz2JXZtzgHba4Q7zfF8TPioh6P0YB5wIc2TVxQxy9F3ReNwPI/d7sGFxsV8&#10;nkG4CByLV/bO8WQ6VSf1+X37wLzrhyHiGF3DsA/Y5MVMdNikaWG+jiBVHphEcMdqTzwukdyn/cJL&#10;W2r/nlFPa3n2GwAA//8DAFBLAwQUAAYACAAAACEAU6nWp9wAAAAIAQAADwAAAGRycy9kb3ducmV2&#10;LnhtbEyPwU7DMBBE70j9B2srcaN2KjVtQpwKgfiAFi69OfGSRI3XwXbbwNeznOA4O6uZN9V+dqO4&#10;YoiDJw3ZSoFAar0dqNPw/vb6sAMRkyFrRk+o4Qsj7OvFXWVK6290wOsxdYJDKJZGQ5/SVEoZ2x6d&#10;iSs/IbH34YMziWXopA3mxuFulGulcunMQNzQmwmfe2zPx4vT8DkHOeMQvl8OtlGn4rw9GbvV+n45&#10;Pz2CSDinv2f4xWd0qJmp8ReyUYwaeEjSkKtsA4LtIs/WIBq+bLICZF3J/wPqHwAAAP//AwBQSwEC&#10;LQAUAAYACAAAACEAtoM4kv4AAADhAQAAEwAAAAAAAAAAAAAAAAAAAAAAW0NvbnRlbnRfVHlwZXNd&#10;LnhtbFBLAQItABQABgAIAAAAIQA4/SH/1gAAAJQBAAALAAAAAAAAAAAAAAAAAC8BAABfcmVscy8u&#10;cmVsc1BLAQItABQABgAIAAAAIQAUlcuwnAIAAN4FAAAOAAAAAAAAAAAAAAAAAC4CAABkcnMvZTJv&#10;RG9jLnhtbFBLAQItABQABgAIAAAAIQBTqdan3AAAAAgBAAAPAAAAAAAAAAAAAAAAAPYEAABkcnMv&#10;ZG93bnJldi54bWxQSwUGAAAAAAQABADzAAAA/wUAAAAA&#10;" fillcolor="#4f81bd [3204]" strokecolor="#365f91 [2404]" strokeweight=".5pt">
                <v:textbox>
                  <w:txbxContent>
                    <w:p w:rsidR="006A209F" w:rsidRPr="006A209F" w:rsidRDefault="006A209F" w:rsidP="006A209F">
                      <w:pPr>
                        <w:jc w:val="center"/>
                        <w:rPr>
                          <w:b/>
                          <w:color w:val="FFFFFF" w:themeColor="background1"/>
                        </w:rPr>
                      </w:pPr>
                      <w:r w:rsidRPr="006A209F">
                        <w:rPr>
                          <w:b/>
                          <w:color w:val="FFFFFF" w:themeColor="background1"/>
                        </w:rPr>
                        <w:t>Insert your own picture here</w:t>
                      </w:r>
                    </w:p>
                  </w:txbxContent>
                </v:textbox>
                <w10:wrap anchorx="margin"/>
              </v:shape>
            </w:pict>
          </mc:Fallback>
        </mc:AlternateContent>
      </w:r>
      <w:r>
        <w:rPr>
          <w:noProof/>
          <w:lang w:val="en-GB" w:eastAsia="en-GB"/>
        </w:rPr>
        <w:drawing>
          <wp:inline distT="0" distB="0" distL="0" distR="0" wp14:anchorId="5DD65B7B" wp14:editId="57E10434">
            <wp:extent cx="6120130" cy="4105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105910"/>
                    </a:xfrm>
                    <a:prstGeom prst="rect">
                      <a:avLst/>
                    </a:prstGeom>
                  </pic:spPr>
                </pic:pic>
              </a:graphicData>
            </a:graphic>
          </wp:inline>
        </w:drawing>
      </w:r>
    </w:p>
    <w:p w:rsidR="00AD27EF" w:rsidRPr="007C70FC" w:rsidRDefault="00AD27EF" w:rsidP="00C85D97">
      <w:pPr>
        <w:rPr>
          <w:b/>
          <w:sz w:val="24"/>
          <w:lang w:val="en-GB"/>
        </w:rPr>
      </w:pPr>
    </w:p>
    <w:p w:rsidR="00946DB0" w:rsidRPr="007C70FC" w:rsidRDefault="007C70FC" w:rsidP="007C70FC">
      <w:pPr>
        <w:jc w:val="center"/>
        <w:rPr>
          <w:sz w:val="24"/>
          <w:lang w:val="en-GB"/>
        </w:rPr>
      </w:pPr>
      <w:r w:rsidRPr="007C70FC">
        <w:rPr>
          <w:b/>
          <w:sz w:val="24"/>
          <w:lang w:val="en-GB"/>
        </w:rPr>
        <w:t>Project name</w:t>
      </w:r>
    </w:p>
    <w:p w:rsidR="001D31A9" w:rsidRPr="007C70FC" w:rsidRDefault="001D31A9" w:rsidP="007C70FC">
      <w:pPr>
        <w:jc w:val="center"/>
        <w:rPr>
          <w:lang w:val="en-GB"/>
        </w:rPr>
      </w:pPr>
      <w:r w:rsidRPr="007C70FC">
        <w:rPr>
          <w:lang w:val="en-GB"/>
        </w:rPr>
        <w:t>Address:</w:t>
      </w:r>
    </w:p>
    <w:p w:rsidR="001D31A9" w:rsidRPr="007C70FC" w:rsidRDefault="001D31A9" w:rsidP="007C70FC">
      <w:pPr>
        <w:jc w:val="center"/>
        <w:rPr>
          <w:lang w:val="en-GB"/>
        </w:rPr>
      </w:pPr>
      <w:r w:rsidRPr="007C70FC">
        <w:rPr>
          <w:lang w:val="en-GB"/>
        </w:rPr>
        <w:t>Author:</w:t>
      </w:r>
    </w:p>
    <w:p w:rsidR="001D31A9" w:rsidRPr="00951EEB" w:rsidRDefault="001D31A9" w:rsidP="007C70FC">
      <w:pPr>
        <w:jc w:val="center"/>
        <w:rPr>
          <w:sz w:val="20"/>
          <w:lang w:val="en-GB"/>
        </w:rPr>
      </w:pPr>
      <w:r w:rsidRPr="00951EEB">
        <w:rPr>
          <w:sz w:val="20"/>
          <w:lang w:val="en-GB"/>
        </w:rPr>
        <w:t>Date:</w:t>
      </w:r>
    </w:p>
    <w:p w:rsidR="00951EEB" w:rsidRDefault="00951EEB" w:rsidP="001D31A9">
      <w:pPr>
        <w:rPr>
          <w:b/>
          <w:lang w:val="en-US"/>
        </w:rPr>
      </w:pPr>
    </w:p>
    <w:p w:rsidR="00C85D97" w:rsidRPr="008865A2" w:rsidRDefault="008B08AA" w:rsidP="008B08AA">
      <w:pPr>
        <w:jc w:val="center"/>
        <w:rPr>
          <w:i/>
          <w:color w:val="4F81BD" w:themeColor="accent1"/>
          <w:sz w:val="20"/>
          <w:lang w:val="en-US"/>
        </w:rPr>
      </w:pPr>
      <w:r w:rsidRPr="008865A2">
        <w:rPr>
          <w:i/>
          <w:color w:val="4F81BD" w:themeColor="accent1"/>
          <w:sz w:val="20"/>
          <w:lang w:val="en-US"/>
        </w:rPr>
        <w:t>[Text marked with blue color and brackets contains guidance. Remove from the final report.]</w:t>
      </w:r>
    </w:p>
    <w:p w:rsidR="00C85D97" w:rsidRDefault="00C85D97">
      <w:pPr>
        <w:rPr>
          <w:b/>
          <w:lang w:val="en-US"/>
        </w:rPr>
      </w:pPr>
      <w:r>
        <w:rPr>
          <w:b/>
          <w:lang w:val="en-US"/>
        </w:rPr>
        <w:br w:type="page"/>
      </w:r>
    </w:p>
    <w:sdt>
      <w:sdtPr>
        <w:rPr>
          <w:rFonts w:eastAsiaTheme="minorHAnsi" w:cstheme="minorBidi"/>
          <w:b w:val="0"/>
          <w:sz w:val="22"/>
          <w:szCs w:val="22"/>
          <w:lang w:val="fi-FI"/>
        </w:rPr>
        <w:id w:val="-344090875"/>
        <w:docPartObj>
          <w:docPartGallery w:val="Table of Contents"/>
          <w:docPartUnique/>
        </w:docPartObj>
      </w:sdtPr>
      <w:sdtEndPr>
        <w:rPr>
          <w:bCs/>
          <w:noProof/>
        </w:rPr>
      </w:sdtEndPr>
      <w:sdtContent>
        <w:p w:rsidR="00886930" w:rsidRDefault="00886930" w:rsidP="00886930">
          <w:pPr>
            <w:pStyle w:val="TOCHeading"/>
            <w:numPr>
              <w:ilvl w:val="0"/>
              <w:numId w:val="0"/>
            </w:numPr>
          </w:pPr>
          <w:r>
            <w:t>Contents</w:t>
          </w:r>
        </w:p>
        <w:p w:rsidR="00886930" w:rsidRDefault="00886930">
          <w:pPr>
            <w:pStyle w:val="TOC1"/>
            <w:tabs>
              <w:tab w:val="left" w:pos="440"/>
              <w:tab w:val="right" w:leader="dot" w:pos="9628"/>
            </w:tabs>
            <w:rPr>
              <w:rFonts w:eastAsiaTheme="minorEastAsia"/>
              <w:noProof/>
              <w:lang w:eastAsia="fi-FI"/>
            </w:rPr>
          </w:pPr>
          <w:r>
            <w:fldChar w:fldCharType="begin"/>
          </w:r>
          <w:r>
            <w:instrText xml:space="preserve"> TOC \o "1-3" \h \z \u </w:instrText>
          </w:r>
          <w:r>
            <w:fldChar w:fldCharType="separate"/>
          </w:r>
          <w:hyperlink w:anchor="_Toc497551670" w:history="1">
            <w:r w:rsidRPr="00A755FB">
              <w:rPr>
                <w:rStyle w:val="Hyperlink"/>
                <w:noProof/>
                <w:lang w:val="en-US"/>
              </w:rPr>
              <w:t>1.</w:t>
            </w:r>
            <w:r>
              <w:rPr>
                <w:rFonts w:eastAsiaTheme="minorEastAsia"/>
                <w:noProof/>
                <w:lang w:eastAsia="fi-FI"/>
              </w:rPr>
              <w:tab/>
            </w:r>
            <w:r w:rsidRPr="00A755FB">
              <w:rPr>
                <w:rStyle w:val="Hyperlink"/>
                <w:noProof/>
                <w:lang w:val="en-US"/>
              </w:rPr>
              <w:t>Life cycle impact assessment result summary</w:t>
            </w:r>
            <w:r>
              <w:rPr>
                <w:noProof/>
                <w:webHidden/>
              </w:rPr>
              <w:tab/>
            </w:r>
            <w:r>
              <w:rPr>
                <w:noProof/>
                <w:webHidden/>
              </w:rPr>
              <w:fldChar w:fldCharType="begin"/>
            </w:r>
            <w:r>
              <w:rPr>
                <w:noProof/>
                <w:webHidden/>
              </w:rPr>
              <w:instrText xml:space="preserve"> PAGEREF _Toc497551670 \h </w:instrText>
            </w:r>
            <w:r>
              <w:rPr>
                <w:noProof/>
                <w:webHidden/>
              </w:rPr>
            </w:r>
            <w:r>
              <w:rPr>
                <w:noProof/>
                <w:webHidden/>
              </w:rPr>
              <w:fldChar w:fldCharType="separate"/>
            </w:r>
            <w:r>
              <w:rPr>
                <w:noProof/>
                <w:webHidden/>
              </w:rPr>
              <w:t>3</w:t>
            </w:r>
            <w:r>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1" w:history="1">
            <w:r w:rsidR="00886930" w:rsidRPr="00A755FB">
              <w:rPr>
                <w:rStyle w:val="Hyperlink"/>
                <w:noProof/>
                <w:lang w:val="en-US"/>
              </w:rPr>
              <w:t>2.</w:t>
            </w:r>
            <w:r w:rsidR="00886930">
              <w:rPr>
                <w:rFonts w:eastAsiaTheme="minorEastAsia"/>
                <w:noProof/>
                <w:lang w:eastAsia="fi-FI"/>
              </w:rPr>
              <w:tab/>
            </w:r>
            <w:r w:rsidR="00886930" w:rsidRPr="00A755FB">
              <w:rPr>
                <w:rStyle w:val="Hyperlink"/>
                <w:noProof/>
                <w:lang w:val="en-US"/>
              </w:rPr>
              <w:t>The life cycle assessment scope and service life</w:t>
            </w:r>
            <w:r w:rsidR="00886930">
              <w:rPr>
                <w:noProof/>
                <w:webHidden/>
              </w:rPr>
              <w:tab/>
            </w:r>
            <w:r w:rsidR="00886930">
              <w:rPr>
                <w:noProof/>
                <w:webHidden/>
              </w:rPr>
              <w:fldChar w:fldCharType="begin"/>
            </w:r>
            <w:r w:rsidR="00886930">
              <w:rPr>
                <w:noProof/>
                <w:webHidden/>
              </w:rPr>
              <w:instrText xml:space="preserve"> PAGEREF _Toc497551671 \h </w:instrText>
            </w:r>
            <w:r w:rsidR="00886930">
              <w:rPr>
                <w:noProof/>
                <w:webHidden/>
              </w:rPr>
            </w:r>
            <w:r w:rsidR="00886930">
              <w:rPr>
                <w:noProof/>
                <w:webHidden/>
              </w:rPr>
              <w:fldChar w:fldCharType="separate"/>
            </w:r>
            <w:r w:rsidR="00886930">
              <w:rPr>
                <w:noProof/>
                <w:webHidden/>
              </w:rPr>
              <w:t>3</w:t>
            </w:r>
            <w:r w:rsidR="00886930">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2" w:history="1">
            <w:r w:rsidR="00886930" w:rsidRPr="00A755FB">
              <w:rPr>
                <w:rStyle w:val="Hyperlink"/>
                <w:rFonts w:cstheme="minorHAnsi"/>
                <w:noProof/>
                <w:lang w:val="en-US"/>
              </w:rPr>
              <w:t>3.</w:t>
            </w:r>
            <w:r w:rsidR="00886930">
              <w:rPr>
                <w:rFonts w:eastAsiaTheme="minorEastAsia"/>
                <w:noProof/>
                <w:lang w:eastAsia="fi-FI"/>
              </w:rPr>
              <w:tab/>
            </w:r>
            <w:r w:rsidR="00886930" w:rsidRPr="00A755FB">
              <w:rPr>
                <w:rStyle w:val="Hyperlink"/>
                <w:noProof/>
                <w:lang w:val="en-US"/>
              </w:rPr>
              <w:t>Description of the datasets</w:t>
            </w:r>
            <w:r w:rsidR="00886930">
              <w:rPr>
                <w:noProof/>
                <w:webHidden/>
              </w:rPr>
              <w:tab/>
            </w:r>
            <w:r w:rsidR="00886930">
              <w:rPr>
                <w:noProof/>
                <w:webHidden/>
              </w:rPr>
              <w:fldChar w:fldCharType="begin"/>
            </w:r>
            <w:r w:rsidR="00886930">
              <w:rPr>
                <w:noProof/>
                <w:webHidden/>
              </w:rPr>
              <w:instrText xml:space="preserve"> PAGEREF _Toc497551672 \h </w:instrText>
            </w:r>
            <w:r w:rsidR="00886930">
              <w:rPr>
                <w:noProof/>
                <w:webHidden/>
              </w:rPr>
            </w:r>
            <w:r w:rsidR="00886930">
              <w:rPr>
                <w:noProof/>
                <w:webHidden/>
              </w:rPr>
              <w:fldChar w:fldCharType="separate"/>
            </w:r>
            <w:r w:rsidR="00886930">
              <w:rPr>
                <w:noProof/>
                <w:webHidden/>
              </w:rPr>
              <w:t>4</w:t>
            </w:r>
            <w:r w:rsidR="00886930">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3" w:history="1">
            <w:r w:rsidR="00886930" w:rsidRPr="00A755FB">
              <w:rPr>
                <w:rStyle w:val="Hyperlink"/>
                <w:noProof/>
                <w:lang w:val="en-US"/>
              </w:rPr>
              <w:t>4.</w:t>
            </w:r>
            <w:r w:rsidR="00886930">
              <w:rPr>
                <w:rFonts w:eastAsiaTheme="minorEastAsia"/>
                <w:noProof/>
                <w:lang w:eastAsia="fi-FI"/>
              </w:rPr>
              <w:tab/>
            </w:r>
            <w:r w:rsidR="00886930" w:rsidRPr="00A755FB">
              <w:rPr>
                <w:rStyle w:val="Hyperlink"/>
                <w:noProof/>
                <w:lang w:val="en-US"/>
              </w:rPr>
              <w:t>Analysis material scope</w:t>
            </w:r>
            <w:r w:rsidR="00886930">
              <w:rPr>
                <w:noProof/>
                <w:webHidden/>
              </w:rPr>
              <w:tab/>
            </w:r>
            <w:r w:rsidR="00886930">
              <w:rPr>
                <w:noProof/>
                <w:webHidden/>
              </w:rPr>
              <w:fldChar w:fldCharType="begin"/>
            </w:r>
            <w:r w:rsidR="00886930">
              <w:rPr>
                <w:noProof/>
                <w:webHidden/>
              </w:rPr>
              <w:instrText xml:space="preserve"> PAGEREF _Toc497551673 \h </w:instrText>
            </w:r>
            <w:r w:rsidR="00886930">
              <w:rPr>
                <w:noProof/>
                <w:webHidden/>
              </w:rPr>
            </w:r>
            <w:r w:rsidR="00886930">
              <w:rPr>
                <w:noProof/>
                <w:webHidden/>
              </w:rPr>
              <w:fldChar w:fldCharType="separate"/>
            </w:r>
            <w:r w:rsidR="00886930">
              <w:rPr>
                <w:noProof/>
                <w:webHidden/>
              </w:rPr>
              <w:t>4</w:t>
            </w:r>
            <w:r w:rsidR="00886930">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4" w:history="1">
            <w:r w:rsidR="00886930" w:rsidRPr="00A755FB">
              <w:rPr>
                <w:rStyle w:val="Hyperlink"/>
                <w:noProof/>
                <w:lang w:val="en-US"/>
              </w:rPr>
              <w:t>5.</w:t>
            </w:r>
            <w:r w:rsidR="00886930">
              <w:rPr>
                <w:rFonts w:eastAsiaTheme="minorEastAsia"/>
                <w:noProof/>
                <w:lang w:eastAsia="fi-FI"/>
              </w:rPr>
              <w:tab/>
            </w:r>
            <w:r w:rsidR="00886930" w:rsidRPr="00A755FB">
              <w:rPr>
                <w:rStyle w:val="Hyperlink"/>
                <w:noProof/>
                <w:lang w:val="en-US"/>
              </w:rPr>
              <w:t>Description of Baseline building and explanation of equivalence</w:t>
            </w:r>
            <w:r w:rsidR="00886930">
              <w:rPr>
                <w:noProof/>
                <w:webHidden/>
              </w:rPr>
              <w:tab/>
            </w:r>
            <w:r w:rsidR="00886930">
              <w:rPr>
                <w:noProof/>
                <w:webHidden/>
              </w:rPr>
              <w:fldChar w:fldCharType="begin"/>
            </w:r>
            <w:r w:rsidR="00886930">
              <w:rPr>
                <w:noProof/>
                <w:webHidden/>
              </w:rPr>
              <w:instrText xml:space="preserve"> PAGEREF _Toc497551674 \h </w:instrText>
            </w:r>
            <w:r w:rsidR="00886930">
              <w:rPr>
                <w:noProof/>
                <w:webHidden/>
              </w:rPr>
            </w:r>
            <w:r w:rsidR="00886930">
              <w:rPr>
                <w:noProof/>
                <w:webHidden/>
              </w:rPr>
              <w:fldChar w:fldCharType="separate"/>
            </w:r>
            <w:r w:rsidR="00886930">
              <w:rPr>
                <w:noProof/>
                <w:webHidden/>
              </w:rPr>
              <w:t>5</w:t>
            </w:r>
            <w:r w:rsidR="00886930">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5" w:history="1">
            <w:r w:rsidR="00886930" w:rsidRPr="00A755FB">
              <w:rPr>
                <w:rStyle w:val="Hyperlink"/>
                <w:noProof/>
                <w:lang w:val="en-US"/>
              </w:rPr>
              <w:t>6.</w:t>
            </w:r>
            <w:r w:rsidR="00886930">
              <w:rPr>
                <w:rFonts w:eastAsiaTheme="minorEastAsia"/>
                <w:noProof/>
                <w:lang w:eastAsia="fi-FI"/>
              </w:rPr>
              <w:tab/>
            </w:r>
            <w:r w:rsidR="00886930" w:rsidRPr="00A755FB">
              <w:rPr>
                <w:rStyle w:val="Hyperlink"/>
                <w:noProof/>
                <w:lang w:val="en-US"/>
              </w:rPr>
              <w:t>Description of Proposed building</w:t>
            </w:r>
            <w:r w:rsidR="00886930">
              <w:rPr>
                <w:noProof/>
                <w:webHidden/>
              </w:rPr>
              <w:tab/>
            </w:r>
            <w:r w:rsidR="00886930">
              <w:rPr>
                <w:noProof/>
                <w:webHidden/>
              </w:rPr>
              <w:fldChar w:fldCharType="begin"/>
            </w:r>
            <w:r w:rsidR="00886930">
              <w:rPr>
                <w:noProof/>
                <w:webHidden/>
              </w:rPr>
              <w:instrText xml:space="preserve"> PAGEREF _Toc497551675 \h </w:instrText>
            </w:r>
            <w:r w:rsidR="00886930">
              <w:rPr>
                <w:noProof/>
                <w:webHidden/>
              </w:rPr>
            </w:r>
            <w:r w:rsidR="00886930">
              <w:rPr>
                <w:noProof/>
                <w:webHidden/>
              </w:rPr>
              <w:fldChar w:fldCharType="separate"/>
            </w:r>
            <w:r w:rsidR="00886930">
              <w:rPr>
                <w:noProof/>
                <w:webHidden/>
              </w:rPr>
              <w:t>7</w:t>
            </w:r>
            <w:r w:rsidR="00886930">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6" w:history="1">
            <w:r w:rsidR="00886930" w:rsidRPr="00A755FB">
              <w:rPr>
                <w:rStyle w:val="Hyperlink"/>
                <w:noProof/>
                <w:lang w:val="en-US"/>
              </w:rPr>
              <w:t>7.</w:t>
            </w:r>
            <w:r w:rsidR="00886930">
              <w:rPr>
                <w:rFonts w:eastAsiaTheme="minorEastAsia"/>
                <w:noProof/>
                <w:lang w:eastAsia="fi-FI"/>
              </w:rPr>
              <w:tab/>
            </w:r>
            <w:r w:rsidR="00886930" w:rsidRPr="00A755FB">
              <w:rPr>
                <w:rStyle w:val="Hyperlink"/>
                <w:noProof/>
                <w:lang w:val="en-US"/>
              </w:rPr>
              <w:t>The detailed assessment results</w:t>
            </w:r>
            <w:r w:rsidR="00886930">
              <w:rPr>
                <w:noProof/>
                <w:webHidden/>
              </w:rPr>
              <w:tab/>
            </w:r>
            <w:r w:rsidR="00886930">
              <w:rPr>
                <w:noProof/>
                <w:webHidden/>
              </w:rPr>
              <w:fldChar w:fldCharType="begin"/>
            </w:r>
            <w:r w:rsidR="00886930">
              <w:rPr>
                <w:noProof/>
                <w:webHidden/>
              </w:rPr>
              <w:instrText xml:space="preserve"> PAGEREF _Toc497551676 \h </w:instrText>
            </w:r>
            <w:r w:rsidR="00886930">
              <w:rPr>
                <w:noProof/>
                <w:webHidden/>
              </w:rPr>
            </w:r>
            <w:r w:rsidR="00886930">
              <w:rPr>
                <w:noProof/>
                <w:webHidden/>
              </w:rPr>
              <w:fldChar w:fldCharType="separate"/>
            </w:r>
            <w:r w:rsidR="00886930">
              <w:rPr>
                <w:noProof/>
                <w:webHidden/>
              </w:rPr>
              <w:t>8</w:t>
            </w:r>
            <w:r w:rsidR="00886930">
              <w:rPr>
                <w:noProof/>
                <w:webHidden/>
              </w:rPr>
              <w:fldChar w:fldCharType="end"/>
            </w:r>
          </w:hyperlink>
        </w:p>
        <w:p w:rsidR="00886930" w:rsidRDefault="00C818FB">
          <w:pPr>
            <w:pStyle w:val="TOC1"/>
            <w:tabs>
              <w:tab w:val="left" w:pos="440"/>
              <w:tab w:val="right" w:leader="dot" w:pos="9628"/>
            </w:tabs>
            <w:rPr>
              <w:rFonts w:eastAsiaTheme="minorEastAsia"/>
              <w:noProof/>
              <w:lang w:eastAsia="fi-FI"/>
            </w:rPr>
          </w:pPr>
          <w:hyperlink w:anchor="_Toc497551677" w:history="1">
            <w:r w:rsidR="00886930" w:rsidRPr="00A755FB">
              <w:rPr>
                <w:rStyle w:val="Hyperlink"/>
                <w:noProof/>
                <w:lang w:val="en-US"/>
              </w:rPr>
              <w:t>8.</w:t>
            </w:r>
            <w:r w:rsidR="00886930">
              <w:rPr>
                <w:rFonts w:eastAsiaTheme="minorEastAsia"/>
                <w:noProof/>
                <w:lang w:eastAsia="fi-FI"/>
              </w:rPr>
              <w:tab/>
            </w:r>
            <w:r w:rsidR="00886930" w:rsidRPr="00A755FB">
              <w:rPr>
                <w:rStyle w:val="Hyperlink"/>
                <w:noProof/>
                <w:lang w:val="en-US"/>
              </w:rPr>
              <w:t>Description of One Click LCA calculation tool</w:t>
            </w:r>
            <w:r w:rsidR="00886930">
              <w:rPr>
                <w:noProof/>
                <w:webHidden/>
              </w:rPr>
              <w:tab/>
            </w:r>
            <w:r w:rsidR="00886930">
              <w:rPr>
                <w:noProof/>
                <w:webHidden/>
              </w:rPr>
              <w:fldChar w:fldCharType="begin"/>
            </w:r>
            <w:r w:rsidR="00886930">
              <w:rPr>
                <w:noProof/>
                <w:webHidden/>
              </w:rPr>
              <w:instrText xml:space="preserve"> PAGEREF _Toc497551677 \h </w:instrText>
            </w:r>
            <w:r w:rsidR="00886930">
              <w:rPr>
                <w:noProof/>
                <w:webHidden/>
              </w:rPr>
            </w:r>
            <w:r w:rsidR="00886930">
              <w:rPr>
                <w:noProof/>
                <w:webHidden/>
              </w:rPr>
              <w:fldChar w:fldCharType="separate"/>
            </w:r>
            <w:r w:rsidR="00886930">
              <w:rPr>
                <w:noProof/>
                <w:webHidden/>
              </w:rPr>
              <w:t>9</w:t>
            </w:r>
            <w:r w:rsidR="00886930">
              <w:rPr>
                <w:noProof/>
                <w:webHidden/>
              </w:rPr>
              <w:fldChar w:fldCharType="end"/>
            </w:r>
          </w:hyperlink>
        </w:p>
        <w:p w:rsidR="00886930" w:rsidRDefault="00886930">
          <w:r>
            <w:rPr>
              <w:b/>
              <w:bCs/>
              <w:noProof/>
            </w:rPr>
            <w:fldChar w:fldCharType="end"/>
          </w:r>
        </w:p>
      </w:sdtContent>
    </w:sdt>
    <w:p w:rsidR="00F00563" w:rsidRDefault="00F00563">
      <w:pPr>
        <w:rPr>
          <w:b/>
          <w:lang w:val="en-US"/>
        </w:rPr>
      </w:pPr>
      <w:r>
        <w:rPr>
          <w:b/>
          <w:lang w:val="en-US"/>
        </w:rPr>
        <w:br w:type="page"/>
      </w:r>
    </w:p>
    <w:p w:rsidR="001D31A9" w:rsidRPr="00F00563" w:rsidRDefault="001D31A9" w:rsidP="00886930">
      <w:pPr>
        <w:pStyle w:val="Heading1"/>
        <w:rPr>
          <w:lang w:val="en-US"/>
        </w:rPr>
      </w:pPr>
      <w:bookmarkStart w:id="1" w:name="_Toc497551670"/>
      <w:r w:rsidRPr="00F00563">
        <w:rPr>
          <w:lang w:val="en-US"/>
        </w:rPr>
        <w:lastRenderedPageBreak/>
        <w:t>Life cycle impact assessment result summary</w:t>
      </w:r>
      <w:bookmarkEnd w:id="1"/>
      <w:r w:rsidRPr="00F00563">
        <w:rPr>
          <w:lang w:val="en-US"/>
        </w:rPr>
        <w:t xml:space="preserve"> </w:t>
      </w:r>
    </w:p>
    <w:p w:rsidR="001D31A9" w:rsidRDefault="001D31A9">
      <w:pPr>
        <w:rPr>
          <w:sz w:val="20"/>
          <w:lang w:val="en-US"/>
        </w:rPr>
      </w:pPr>
      <w:r w:rsidRPr="00951EEB">
        <w:rPr>
          <w:sz w:val="20"/>
          <w:lang w:val="en-US"/>
        </w:rPr>
        <w:t>The life cycle assessment was calculated using One Click LCA</w:t>
      </w:r>
      <w:r w:rsidR="00B0424C">
        <w:rPr>
          <w:sz w:val="20"/>
          <w:lang w:val="en-US"/>
        </w:rPr>
        <w:t xml:space="preserve"> which is officially approved for the BREEAM UK Mat 01 credit by BRE</w:t>
      </w:r>
      <w:r w:rsidRPr="00951EEB">
        <w:rPr>
          <w:sz w:val="20"/>
          <w:lang w:val="en-US"/>
        </w:rPr>
        <w:t>. The results are summarized in following table</w:t>
      </w:r>
      <w:r w:rsidR="001435DA">
        <w:rPr>
          <w:sz w:val="20"/>
          <w:lang w:val="en-US"/>
        </w:rPr>
        <w:t xml:space="preserve"> and graph</w:t>
      </w:r>
      <w:r w:rsidRPr="00951EEB">
        <w:rPr>
          <w:sz w:val="20"/>
          <w:lang w:val="en-US"/>
        </w:rPr>
        <w:t xml:space="preserve">. </w:t>
      </w:r>
      <w:r w:rsidR="00951EEB" w:rsidRPr="00951EEB">
        <w:rPr>
          <w:sz w:val="20"/>
          <w:lang w:val="en-US"/>
        </w:rPr>
        <w:t>The results represent the total life cycle impact during 60 year service life</w:t>
      </w:r>
      <w:r w:rsidR="00E50185">
        <w:rPr>
          <w:sz w:val="20"/>
          <w:lang w:val="en-US"/>
        </w:rPr>
        <w:t xml:space="preserve"> according to BS EN 15978:2011</w:t>
      </w:r>
      <w:r w:rsidR="003339EB">
        <w:rPr>
          <w:sz w:val="20"/>
          <w:lang w:val="en-US"/>
        </w:rPr>
        <w:t xml:space="preserve"> for the proposed design</w:t>
      </w:r>
      <w:r w:rsidR="00951EEB" w:rsidRPr="00951EEB">
        <w:rPr>
          <w:sz w:val="20"/>
          <w:lang w:val="en-US"/>
        </w:rPr>
        <w:t>.</w:t>
      </w:r>
    </w:p>
    <w:p w:rsidR="006A209F" w:rsidRPr="006A209F" w:rsidRDefault="006A209F">
      <w:pPr>
        <w:rPr>
          <w:sz w:val="20"/>
          <w:lang w:val="en-US"/>
        </w:rPr>
      </w:pPr>
      <w:r w:rsidRPr="006A209F">
        <w:rPr>
          <w:sz w:val="20"/>
          <w:lang w:val="en-US"/>
        </w:rPr>
        <w:t>Assessment</w:t>
      </w:r>
      <w:r>
        <w:rPr>
          <w:sz w:val="20"/>
          <w:lang w:val="en-US"/>
        </w:rPr>
        <w:t xml:space="preserve"> result</w:t>
      </w:r>
      <w:r w:rsidR="00DD6DC7">
        <w:rPr>
          <w:sz w:val="20"/>
          <w:lang w:val="en-US"/>
        </w:rPr>
        <w:t>s for proposed deign for global warming potential are presented in table and graph below.</w:t>
      </w:r>
    </w:p>
    <w:tbl>
      <w:tblPr>
        <w:tblStyle w:val="GridTable2-Accent1"/>
        <w:tblW w:w="0" w:type="auto"/>
        <w:tblLook w:val="04A0" w:firstRow="1" w:lastRow="0" w:firstColumn="1" w:lastColumn="0" w:noHBand="0" w:noVBand="1"/>
      </w:tblPr>
      <w:tblGrid>
        <w:gridCol w:w="851"/>
        <w:gridCol w:w="7453"/>
        <w:gridCol w:w="1334"/>
      </w:tblGrid>
      <w:tr w:rsidR="006A209F" w:rsidTr="006A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A209F" w:rsidRDefault="006A209F" w:rsidP="009E41D8">
            <w:pPr>
              <w:rPr>
                <w:lang w:val="en-US"/>
              </w:rPr>
            </w:pPr>
          </w:p>
        </w:tc>
        <w:tc>
          <w:tcPr>
            <w:tcW w:w="7453" w:type="dxa"/>
          </w:tcPr>
          <w:p w:rsidR="006A209F" w:rsidRDefault="006A209F" w:rsidP="009E41D8">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Global warming potential </w:t>
            </w:r>
          </w:p>
        </w:tc>
        <w:tc>
          <w:tcPr>
            <w:tcW w:w="1334" w:type="dxa"/>
          </w:tcPr>
          <w:p w:rsidR="006A209F" w:rsidRPr="006A209F" w:rsidRDefault="006A209F" w:rsidP="009E41D8">
            <w:pPr>
              <w:cnfStyle w:val="100000000000" w:firstRow="1" w:lastRow="0" w:firstColumn="0" w:lastColumn="0" w:oddVBand="0" w:evenVBand="0" w:oddHBand="0" w:evenHBand="0" w:firstRowFirstColumn="0" w:firstRowLastColumn="0" w:lastRowFirstColumn="0" w:lastRowLastColumn="0"/>
              <w:rPr>
                <w:sz w:val="20"/>
                <w:lang w:val="en-US"/>
              </w:rPr>
            </w:pPr>
            <w:r w:rsidRPr="00981720">
              <w:rPr>
                <w:sz w:val="20"/>
                <w:lang w:val="en-US"/>
              </w:rPr>
              <w:t>kgCO</w:t>
            </w:r>
            <w:r>
              <w:rPr>
                <w:sz w:val="20"/>
                <w:vertAlign w:val="subscript"/>
                <w:lang w:val="en-US"/>
              </w:rPr>
              <w:t>2</w:t>
            </w:r>
            <w:r>
              <w:rPr>
                <w:sz w:val="20"/>
                <w:lang w:val="en-US"/>
              </w:rPr>
              <w:t xml:space="preserve"> </w:t>
            </w:r>
            <w:proofErr w:type="spellStart"/>
            <w:r>
              <w:rPr>
                <w:sz w:val="20"/>
                <w:lang w:val="en-US"/>
              </w:rPr>
              <w:t>eq</w:t>
            </w:r>
            <w:proofErr w:type="spellEnd"/>
          </w:p>
        </w:tc>
      </w:tr>
      <w:tr w:rsidR="006A209F" w:rsidTr="006A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A209F" w:rsidRDefault="006A209F" w:rsidP="00C905AA">
            <w:pPr>
              <w:rPr>
                <w:b w:val="0"/>
                <w:sz w:val="20"/>
                <w:lang w:val="en-US"/>
              </w:rPr>
            </w:pPr>
            <w:r>
              <w:rPr>
                <w:b w:val="0"/>
                <w:sz w:val="20"/>
                <w:lang w:val="en-US"/>
              </w:rPr>
              <w:t>A1-A3</w:t>
            </w:r>
          </w:p>
        </w:tc>
        <w:tc>
          <w:tcPr>
            <w:tcW w:w="7453" w:type="dxa"/>
          </w:tcPr>
          <w:p w:rsidR="006A209F" w:rsidRPr="00D12DDA" w:rsidRDefault="006A209F" w:rsidP="00C905AA">
            <w:pPr>
              <w:cnfStyle w:val="000000100000" w:firstRow="0" w:lastRow="0" w:firstColumn="0" w:lastColumn="0" w:oddVBand="0" w:evenVBand="0" w:oddHBand="1" w:evenHBand="0" w:firstRowFirstColumn="0" w:firstRowLastColumn="0" w:lastRowFirstColumn="0" w:lastRowLastColumn="0"/>
              <w:rPr>
                <w:b/>
                <w:sz w:val="20"/>
                <w:lang w:val="en-US"/>
              </w:rPr>
            </w:pPr>
            <w:r w:rsidRPr="006A209F">
              <w:rPr>
                <w:sz w:val="20"/>
                <w:lang w:val="en-US"/>
              </w:rPr>
              <w:t>Construction Materials</w:t>
            </w:r>
          </w:p>
        </w:tc>
        <w:tc>
          <w:tcPr>
            <w:tcW w:w="1334" w:type="dxa"/>
          </w:tcPr>
          <w:p w:rsidR="006A209F" w:rsidRPr="00981720" w:rsidRDefault="006A209F"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6A209F" w:rsidTr="006A209F">
        <w:tc>
          <w:tcPr>
            <w:cnfStyle w:val="001000000000" w:firstRow="0" w:lastRow="0" w:firstColumn="1" w:lastColumn="0" w:oddVBand="0" w:evenVBand="0" w:oddHBand="0" w:evenHBand="0" w:firstRowFirstColumn="0" w:firstRowLastColumn="0" w:lastRowFirstColumn="0" w:lastRowLastColumn="0"/>
            <w:tcW w:w="851" w:type="dxa"/>
          </w:tcPr>
          <w:p w:rsidR="006A209F" w:rsidRDefault="006A209F" w:rsidP="00C905AA">
            <w:pPr>
              <w:rPr>
                <w:b w:val="0"/>
                <w:sz w:val="20"/>
                <w:lang w:val="en-US"/>
              </w:rPr>
            </w:pPr>
            <w:r>
              <w:rPr>
                <w:b w:val="0"/>
                <w:sz w:val="20"/>
                <w:lang w:val="en-US"/>
              </w:rPr>
              <w:t>A5</w:t>
            </w:r>
          </w:p>
        </w:tc>
        <w:tc>
          <w:tcPr>
            <w:tcW w:w="7453" w:type="dxa"/>
          </w:tcPr>
          <w:p w:rsidR="006A209F" w:rsidRPr="00D12DDA" w:rsidRDefault="006A209F" w:rsidP="00C905AA">
            <w:pPr>
              <w:cnfStyle w:val="000000000000" w:firstRow="0" w:lastRow="0" w:firstColumn="0" w:lastColumn="0" w:oddVBand="0" w:evenVBand="0" w:oddHBand="0" w:evenHBand="0" w:firstRowFirstColumn="0" w:firstRowLastColumn="0" w:lastRowFirstColumn="0" w:lastRowLastColumn="0"/>
              <w:rPr>
                <w:b/>
                <w:sz w:val="20"/>
                <w:lang w:val="en-US"/>
              </w:rPr>
            </w:pPr>
            <w:r w:rsidRPr="006A209F">
              <w:rPr>
                <w:sz w:val="20"/>
                <w:lang w:val="en-US"/>
              </w:rPr>
              <w:t>Construction site wastage</w:t>
            </w:r>
          </w:p>
        </w:tc>
        <w:tc>
          <w:tcPr>
            <w:tcW w:w="1334" w:type="dxa"/>
          </w:tcPr>
          <w:p w:rsidR="006A209F" w:rsidRPr="00981720" w:rsidRDefault="006A209F"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r w:rsidR="006A209F" w:rsidRPr="005B60E8" w:rsidTr="006A2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6A209F" w:rsidRDefault="006A209F" w:rsidP="00C905AA">
            <w:pPr>
              <w:rPr>
                <w:b w:val="0"/>
                <w:sz w:val="20"/>
                <w:lang w:val="en-US"/>
              </w:rPr>
            </w:pPr>
            <w:r>
              <w:rPr>
                <w:b w:val="0"/>
                <w:sz w:val="20"/>
                <w:lang w:val="en-US"/>
              </w:rPr>
              <w:t>B4-B5</w:t>
            </w:r>
          </w:p>
        </w:tc>
        <w:tc>
          <w:tcPr>
            <w:tcW w:w="7453" w:type="dxa"/>
          </w:tcPr>
          <w:p w:rsidR="006A209F" w:rsidRPr="00D12DDA" w:rsidRDefault="006A209F" w:rsidP="00C905AA">
            <w:pPr>
              <w:cnfStyle w:val="000000100000" w:firstRow="0" w:lastRow="0" w:firstColumn="0" w:lastColumn="0" w:oddVBand="0" w:evenVBand="0" w:oddHBand="1" w:evenHBand="0" w:firstRowFirstColumn="0" w:firstRowLastColumn="0" w:lastRowFirstColumn="0" w:lastRowLastColumn="0"/>
              <w:rPr>
                <w:b/>
                <w:sz w:val="20"/>
                <w:lang w:val="en-US"/>
              </w:rPr>
            </w:pPr>
            <w:r w:rsidRPr="006A209F">
              <w:rPr>
                <w:sz w:val="20"/>
                <w:lang w:val="en-US"/>
              </w:rPr>
              <w:t>Use stage: Replace and refurbish</w:t>
            </w:r>
          </w:p>
        </w:tc>
        <w:tc>
          <w:tcPr>
            <w:tcW w:w="1334" w:type="dxa"/>
          </w:tcPr>
          <w:p w:rsidR="006A209F" w:rsidRPr="00981720" w:rsidRDefault="006A209F" w:rsidP="00C905AA">
            <w:pPr>
              <w:cnfStyle w:val="000000100000" w:firstRow="0" w:lastRow="0" w:firstColumn="0" w:lastColumn="0" w:oddVBand="0" w:evenVBand="0" w:oddHBand="1" w:evenHBand="0" w:firstRowFirstColumn="0" w:firstRowLastColumn="0" w:lastRowFirstColumn="0" w:lastRowLastColumn="0"/>
              <w:rPr>
                <w:sz w:val="20"/>
                <w:lang w:val="en-US"/>
              </w:rPr>
            </w:pPr>
          </w:p>
        </w:tc>
      </w:tr>
      <w:tr w:rsidR="006A209F" w:rsidRPr="005B60E8" w:rsidTr="006A209F">
        <w:tc>
          <w:tcPr>
            <w:cnfStyle w:val="001000000000" w:firstRow="0" w:lastRow="0" w:firstColumn="1" w:lastColumn="0" w:oddVBand="0" w:evenVBand="0" w:oddHBand="0" w:evenHBand="0" w:firstRowFirstColumn="0" w:firstRowLastColumn="0" w:lastRowFirstColumn="0" w:lastRowLastColumn="0"/>
            <w:tcW w:w="851" w:type="dxa"/>
          </w:tcPr>
          <w:p w:rsidR="006A209F" w:rsidRDefault="006A209F" w:rsidP="00C905AA">
            <w:pPr>
              <w:rPr>
                <w:b w:val="0"/>
                <w:sz w:val="20"/>
                <w:lang w:val="en-US"/>
              </w:rPr>
            </w:pPr>
            <w:r>
              <w:rPr>
                <w:b w:val="0"/>
                <w:sz w:val="20"/>
                <w:lang w:val="en-US"/>
              </w:rPr>
              <w:t>C1-C4</w:t>
            </w:r>
          </w:p>
        </w:tc>
        <w:tc>
          <w:tcPr>
            <w:tcW w:w="7453" w:type="dxa"/>
          </w:tcPr>
          <w:p w:rsidR="006A209F" w:rsidRPr="00D12DDA" w:rsidRDefault="006A209F" w:rsidP="00C905AA">
            <w:pPr>
              <w:cnfStyle w:val="000000000000" w:firstRow="0" w:lastRow="0" w:firstColumn="0" w:lastColumn="0" w:oddVBand="0" w:evenVBand="0" w:oddHBand="0" w:evenHBand="0" w:firstRowFirstColumn="0" w:firstRowLastColumn="0" w:lastRowFirstColumn="0" w:lastRowLastColumn="0"/>
              <w:rPr>
                <w:b/>
                <w:sz w:val="20"/>
                <w:lang w:val="en-US"/>
              </w:rPr>
            </w:pPr>
            <w:r w:rsidRPr="006A209F">
              <w:rPr>
                <w:sz w:val="20"/>
                <w:lang w:val="en-US"/>
              </w:rPr>
              <w:t>End of life: Re-use, recycling or disposal</w:t>
            </w:r>
          </w:p>
        </w:tc>
        <w:tc>
          <w:tcPr>
            <w:tcW w:w="1334" w:type="dxa"/>
          </w:tcPr>
          <w:p w:rsidR="006A209F" w:rsidRPr="00981720" w:rsidRDefault="006A209F" w:rsidP="00C905AA">
            <w:pPr>
              <w:cnfStyle w:val="000000000000" w:firstRow="0" w:lastRow="0" w:firstColumn="0" w:lastColumn="0" w:oddVBand="0" w:evenVBand="0" w:oddHBand="0" w:evenHBand="0" w:firstRowFirstColumn="0" w:firstRowLastColumn="0" w:lastRowFirstColumn="0" w:lastRowLastColumn="0"/>
              <w:rPr>
                <w:sz w:val="20"/>
                <w:lang w:val="en-US"/>
              </w:rPr>
            </w:pPr>
          </w:p>
        </w:tc>
      </w:tr>
    </w:tbl>
    <w:p w:rsidR="001435DA" w:rsidRDefault="001435DA">
      <w:pPr>
        <w:rPr>
          <w:b/>
          <w:lang w:val="en-GB"/>
        </w:rPr>
      </w:pPr>
    </w:p>
    <w:p w:rsidR="006A209F" w:rsidRDefault="006A209F">
      <w:pPr>
        <w:rPr>
          <w:b/>
          <w:lang w:val="en-GB"/>
        </w:rPr>
      </w:pPr>
      <w:r>
        <w:rPr>
          <w:noProof/>
          <w:lang w:val="en-GB" w:eastAsia="en-GB"/>
        </w:rPr>
        <w:drawing>
          <wp:inline distT="0" distB="0" distL="0" distR="0" wp14:anchorId="14DE5BAD" wp14:editId="1E0C82F6">
            <wp:extent cx="2766060" cy="1524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8410"/>
                    <a:stretch/>
                  </pic:blipFill>
                  <pic:spPr bwMode="auto">
                    <a:xfrm>
                      <a:off x="0" y="0"/>
                      <a:ext cx="2778918" cy="1531823"/>
                    </a:xfrm>
                    <a:prstGeom prst="rect">
                      <a:avLst/>
                    </a:prstGeom>
                    <a:ln>
                      <a:noFill/>
                    </a:ln>
                    <a:extLst>
                      <a:ext uri="{53640926-AAD7-44D8-BBD7-CCE9431645EC}">
                        <a14:shadowObscured xmlns:a14="http://schemas.microsoft.com/office/drawing/2010/main"/>
                      </a:ext>
                    </a:extLst>
                  </pic:spPr>
                </pic:pic>
              </a:graphicData>
            </a:graphic>
          </wp:inline>
        </w:drawing>
      </w:r>
    </w:p>
    <w:p w:rsidR="006A209F" w:rsidRDefault="006A209F">
      <w:pPr>
        <w:rPr>
          <w:b/>
          <w:lang w:val="en-GB"/>
        </w:rPr>
      </w:pPr>
    </w:p>
    <w:p w:rsidR="001435DA" w:rsidRDefault="001435DA" w:rsidP="001435DA">
      <w:pPr>
        <w:rPr>
          <w:rFonts w:cstheme="minorHAnsi"/>
          <w:i/>
          <w:color w:val="0070C0"/>
          <w:sz w:val="20"/>
          <w:szCs w:val="20"/>
          <w:lang w:val="en-US"/>
        </w:rPr>
      </w:pPr>
      <w:r>
        <w:rPr>
          <w:rFonts w:cstheme="minorHAnsi"/>
          <w:i/>
          <w:color w:val="0070C0"/>
          <w:sz w:val="20"/>
          <w:szCs w:val="20"/>
          <w:lang w:val="en-US"/>
        </w:rPr>
        <w:t>[Insert here your</w:t>
      </w:r>
      <w:r w:rsidRPr="00951EEB">
        <w:rPr>
          <w:rFonts w:cstheme="minorHAnsi"/>
          <w:i/>
          <w:color w:val="0070C0"/>
          <w:sz w:val="20"/>
          <w:szCs w:val="20"/>
          <w:lang w:val="en-US"/>
        </w:rPr>
        <w:t xml:space="preserve"> summary graph of results comparing the proposed building to baseline building. (</w:t>
      </w:r>
      <w:proofErr w:type="gramStart"/>
      <w:r w:rsidRPr="00951EEB">
        <w:rPr>
          <w:rFonts w:cstheme="minorHAnsi"/>
          <w:i/>
          <w:color w:val="0070C0"/>
          <w:sz w:val="20"/>
          <w:szCs w:val="20"/>
          <w:lang w:val="en-US"/>
        </w:rPr>
        <w:t>copy</w:t>
      </w:r>
      <w:proofErr w:type="gramEnd"/>
      <w:r w:rsidRPr="00951EEB">
        <w:rPr>
          <w:rFonts w:cstheme="minorHAnsi"/>
          <w:i/>
          <w:color w:val="0070C0"/>
          <w:sz w:val="20"/>
          <w:szCs w:val="20"/>
          <w:lang w:val="en-US"/>
        </w:rPr>
        <w:t xml:space="preserve"> from project main page).</w:t>
      </w:r>
      <w:r>
        <w:rPr>
          <w:rFonts w:cstheme="minorHAnsi"/>
          <w:i/>
          <w:color w:val="0070C0"/>
          <w:sz w:val="20"/>
          <w:szCs w:val="20"/>
          <w:lang w:val="en-US"/>
        </w:rPr>
        <w:t>]</w:t>
      </w:r>
    </w:p>
    <w:p w:rsidR="00951EEB" w:rsidRPr="00F00563" w:rsidRDefault="00951EEB" w:rsidP="00886930">
      <w:pPr>
        <w:pStyle w:val="Heading1"/>
        <w:rPr>
          <w:lang w:val="en-US"/>
        </w:rPr>
      </w:pPr>
      <w:bookmarkStart w:id="2" w:name="_Toc497551671"/>
      <w:r w:rsidRPr="00F00563">
        <w:rPr>
          <w:lang w:val="en-US"/>
        </w:rPr>
        <w:t>The life cycle assessment scope and service life</w:t>
      </w:r>
      <w:bookmarkEnd w:id="2"/>
    </w:p>
    <w:p w:rsidR="00951EEB" w:rsidRPr="0018245D" w:rsidRDefault="00951EEB" w:rsidP="00951EEB">
      <w:pPr>
        <w:rPr>
          <w:sz w:val="20"/>
          <w:szCs w:val="20"/>
          <w:lang w:val="en-US"/>
        </w:rPr>
      </w:pPr>
      <w:r w:rsidRPr="0018245D">
        <w:rPr>
          <w:sz w:val="20"/>
          <w:szCs w:val="20"/>
          <w:lang w:val="en-US"/>
        </w:rPr>
        <w:t xml:space="preserve">One Click LCA tool was used to model </w:t>
      </w:r>
      <w:r w:rsidR="003339EB">
        <w:rPr>
          <w:sz w:val="20"/>
          <w:szCs w:val="20"/>
          <w:lang w:val="en-US"/>
        </w:rPr>
        <w:t>the building</w:t>
      </w:r>
      <w:r w:rsidRPr="0018245D">
        <w:rPr>
          <w:sz w:val="20"/>
          <w:szCs w:val="20"/>
          <w:lang w:val="en-US"/>
        </w:rPr>
        <w:t xml:space="preserve">. </w:t>
      </w:r>
    </w:p>
    <w:p w:rsidR="00CD6875" w:rsidRDefault="00CD6875" w:rsidP="00951EEB">
      <w:pPr>
        <w:rPr>
          <w:sz w:val="20"/>
          <w:szCs w:val="20"/>
          <w:lang w:val="en-US"/>
        </w:rPr>
      </w:pPr>
      <w:r>
        <w:rPr>
          <w:sz w:val="20"/>
          <w:szCs w:val="20"/>
          <w:lang w:val="en-US"/>
        </w:rPr>
        <w:t xml:space="preserve">Assessment covered Global warming potential impact category. </w:t>
      </w:r>
    </w:p>
    <w:p w:rsidR="00951EEB" w:rsidRPr="0018245D" w:rsidRDefault="00951EEB" w:rsidP="00951EEB">
      <w:pPr>
        <w:rPr>
          <w:sz w:val="20"/>
          <w:szCs w:val="20"/>
          <w:lang w:val="en-US"/>
        </w:rPr>
      </w:pPr>
      <w:r w:rsidRPr="0018245D">
        <w:rPr>
          <w:sz w:val="20"/>
          <w:szCs w:val="20"/>
          <w:lang w:val="en-US"/>
        </w:rPr>
        <w:t xml:space="preserve">In the assessment following life cycle stages according to </w:t>
      </w:r>
      <w:r w:rsidR="00E50185">
        <w:rPr>
          <w:sz w:val="20"/>
          <w:lang w:val="en-US"/>
        </w:rPr>
        <w:t xml:space="preserve">BS EN 15978:2011 </w:t>
      </w:r>
      <w:r w:rsidRPr="0018245D">
        <w:rPr>
          <w:sz w:val="20"/>
          <w:szCs w:val="20"/>
          <w:lang w:val="en-US"/>
        </w:rPr>
        <w:t>were included:</w:t>
      </w:r>
    </w:p>
    <w:p w:rsidR="00240303" w:rsidRPr="004B0FD6" w:rsidRDefault="00240303" w:rsidP="00240303">
      <w:pPr>
        <w:pStyle w:val="ListParagraph"/>
        <w:numPr>
          <w:ilvl w:val="0"/>
          <w:numId w:val="3"/>
        </w:numPr>
        <w:spacing w:after="0" w:line="240" w:lineRule="auto"/>
        <w:rPr>
          <w:sz w:val="20"/>
          <w:szCs w:val="20"/>
          <w:lang w:val="en-US"/>
        </w:rPr>
      </w:pPr>
      <w:r w:rsidRPr="004B0FD6">
        <w:rPr>
          <w:sz w:val="20"/>
          <w:szCs w:val="20"/>
          <w:lang w:val="en-US"/>
        </w:rPr>
        <w:t xml:space="preserve">A1-A3 </w:t>
      </w:r>
      <w:r w:rsidRPr="0062031E">
        <w:rPr>
          <w:sz w:val="20"/>
          <w:szCs w:val="20"/>
          <w:lang w:val="en-US"/>
        </w:rPr>
        <w:t>Construction Materials</w:t>
      </w:r>
      <w:r w:rsidR="00B0424C">
        <w:rPr>
          <w:sz w:val="20"/>
          <w:szCs w:val="20"/>
          <w:vertAlign w:val="superscript"/>
          <w:lang w:val="en-US"/>
        </w:rPr>
        <w:t>1)</w:t>
      </w:r>
    </w:p>
    <w:p w:rsidR="00240303" w:rsidRPr="001435DA" w:rsidRDefault="001435DA" w:rsidP="00240303">
      <w:pPr>
        <w:pStyle w:val="ListParagraph"/>
        <w:numPr>
          <w:ilvl w:val="0"/>
          <w:numId w:val="3"/>
        </w:numPr>
        <w:spacing w:after="0" w:line="240" w:lineRule="auto"/>
        <w:rPr>
          <w:sz w:val="20"/>
          <w:szCs w:val="20"/>
          <w:lang w:val="en-US"/>
        </w:rPr>
      </w:pPr>
      <w:r w:rsidRPr="001435DA">
        <w:rPr>
          <w:sz w:val="20"/>
          <w:szCs w:val="20"/>
          <w:lang w:val="en-US"/>
        </w:rPr>
        <w:t>A5</w:t>
      </w:r>
      <w:r w:rsidR="00240303" w:rsidRPr="001435DA">
        <w:rPr>
          <w:sz w:val="20"/>
          <w:szCs w:val="20"/>
          <w:lang w:val="en-US"/>
        </w:rPr>
        <w:t xml:space="preserve"> </w:t>
      </w:r>
      <w:r w:rsidRPr="001435DA">
        <w:rPr>
          <w:sz w:val="20"/>
          <w:szCs w:val="20"/>
          <w:lang w:val="en-US"/>
        </w:rPr>
        <w:t>Construction site wastage</w:t>
      </w:r>
      <w:r w:rsidR="00B0424C">
        <w:rPr>
          <w:sz w:val="20"/>
          <w:szCs w:val="20"/>
          <w:vertAlign w:val="superscript"/>
          <w:lang w:val="en-US"/>
        </w:rPr>
        <w:t>2)</w:t>
      </w:r>
      <w:r>
        <w:rPr>
          <w:sz w:val="20"/>
          <w:szCs w:val="20"/>
          <w:lang w:val="en-US"/>
        </w:rPr>
        <w:t xml:space="preserve"> </w:t>
      </w:r>
    </w:p>
    <w:p w:rsidR="00240303" w:rsidRPr="004B0FD6" w:rsidRDefault="001435DA" w:rsidP="001435DA">
      <w:pPr>
        <w:pStyle w:val="ListParagraph"/>
        <w:numPr>
          <w:ilvl w:val="0"/>
          <w:numId w:val="3"/>
        </w:numPr>
        <w:spacing w:after="0" w:line="240" w:lineRule="auto"/>
        <w:rPr>
          <w:sz w:val="20"/>
          <w:szCs w:val="20"/>
          <w:lang w:val="en-US"/>
        </w:rPr>
      </w:pPr>
      <w:r>
        <w:rPr>
          <w:sz w:val="20"/>
          <w:szCs w:val="20"/>
          <w:lang w:val="en-US"/>
        </w:rPr>
        <w:t>B4</w:t>
      </w:r>
      <w:r w:rsidR="00240303" w:rsidRPr="004B0FD6">
        <w:rPr>
          <w:sz w:val="20"/>
          <w:szCs w:val="20"/>
          <w:lang w:val="en-US"/>
        </w:rPr>
        <w:t xml:space="preserve">-B5 </w:t>
      </w:r>
      <w:r w:rsidRPr="001435DA">
        <w:rPr>
          <w:sz w:val="20"/>
          <w:szCs w:val="20"/>
          <w:lang w:val="en-US"/>
        </w:rPr>
        <w:t>Use stage: Replace and refurbish</w:t>
      </w:r>
    </w:p>
    <w:p w:rsidR="00240303" w:rsidRPr="00B35E7A" w:rsidRDefault="001435DA" w:rsidP="001435DA">
      <w:pPr>
        <w:pStyle w:val="ListParagraph"/>
        <w:numPr>
          <w:ilvl w:val="0"/>
          <w:numId w:val="3"/>
        </w:numPr>
        <w:spacing w:after="0" w:line="240" w:lineRule="auto"/>
        <w:rPr>
          <w:sz w:val="20"/>
          <w:szCs w:val="20"/>
          <w:lang w:val="en-US"/>
        </w:rPr>
      </w:pPr>
      <w:r>
        <w:rPr>
          <w:sz w:val="20"/>
          <w:szCs w:val="20"/>
          <w:lang w:val="en-US"/>
        </w:rPr>
        <w:t>C3</w:t>
      </w:r>
      <w:r w:rsidR="00240303">
        <w:rPr>
          <w:sz w:val="20"/>
          <w:szCs w:val="20"/>
          <w:lang w:val="en-US"/>
        </w:rPr>
        <w:t xml:space="preserve">-C4 </w:t>
      </w:r>
      <w:r w:rsidRPr="001435DA">
        <w:rPr>
          <w:sz w:val="20"/>
          <w:szCs w:val="20"/>
          <w:lang w:val="en-US"/>
        </w:rPr>
        <w:t>End of life: Re-use, recycling or disposal</w:t>
      </w:r>
    </w:p>
    <w:p w:rsidR="00B0424C" w:rsidRDefault="00B0424C" w:rsidP="00951EEB">
      <w:pPr>
        <w:rPr>
          <w:sz w:val="20"/>
          <w:szCs w:val="20"/>
          <w:vertAlign w:val="superscript"/>
          <w:lang w:val="en-US"/>
        </w:rPr>
      </w:pPr>
    </w:p>
    <w:p w:rsidR="00B0424C" w:rsidRPr="00B0424C" w:rsidRDefault="00B0424C" w:rsidP="00B0424C">
      <w:pPr>
        <w:spacing w:after="0"/>
        <w:rPr>
          <w:i/>
          <w:sz w:val="20"/>
          <w:szCs w:val="20"/>
          <w:lang w:val="en-US"/>
        </w:rPr>
      </w:pPr>
      <w:proofErr w:type="gramStart"/>
      <w:r w:rsidRPr="00B0424C">
        <w:rPr>
          <w:i/>
          <w:sz w:val="20"/>
          <w:szCs w:val="20"/>
          <w:vertAlign w:val="superscript"/>
          <w:lang w:val="en-US"/>
        </w:rPr>
        <w:t>1)</w:t>
      </w:r>
      <w:r w:rsidRPr="00B0424C">
        <w:rPr>
          <w:i/>
          <w:sz w:val="20"/>
          <w:szCs w:val="20"/>
          <w:lang w:val="en-US"/>
        </w:rPr>
        <w:t>Site</w:t>
      </w:r>
      <w:proofErr w:type="gramEnd"/>
      <w:r w:rsidRPr="00B0424C">
        <w:rPr>
          <w:i/>
          <w:sz w:val="20"/>
          <w:szCs w:val="20"/>
          <w:lang w:val="en-US"/>
        </w:rPr>
        <w:t xml:space="preserve"> excavation fuel use is calculated as part of A1-A3</w:t>
      </w:r>
    </w:p>
    <w:p w:rsidR="00B0424C" w:rsidRPr="00B0424C" w:rsidRDefault="00B0424C" w:rsidP="00B0424C">
      <w:pPr>
        <w:spacing w:after="0"/>
        <w:rPr>
          <w:i/>
          <w:sz w:val="20"/>
          <w:szCs w:val="20"/>
          <w:lang w:val="en-US"/>
        </w:rPr>
      </w:pPr>
      <w:proofErr w:type="gramStart"/>
      <w:r>
        <w:rPr>
          <w:sz w:val="20"/>
          <w:szCs w:val="20"/>
          <w:vertAlign w:val="superscript"/>
          <w:lang w:val="en-US"/>
        </w:rPr>
        <w:t>2)</w:t>
      </w:r>
      <w:r w:rsidRPr="00B0424C">
        <w:rPr>
          <w:i/>
          <w:sz w:val="20"/>
          <w:szCs w:val="20"/>
          <w:lang w:val="en-US"/>
        </w:rPr>
        <w:t>A5</w:t>
      </w:r>
      <w:proofErr w:type="gramEnd"/>
      <w:r w:rsidRPr="00B0424C">
        <w:rPr>
          <w:i/>
          <w:sz w:val="20"/>
          <w:szCs w:val="20"/>
          <w:lang w:val="en-US"/>
        </w:rPr>
        <w:t xml:space="preserve"> only covers construction waste, not full EN 15804 scope</w:t>
      </w:r>
    </w:p>
    <w:p w:rsidR="00CD6875" w:rsidRDefault="00B0424C" w:rsidP="00B0424C">
      <w:pPr>
        <w:spacing w:before="240"/>
        <w:rPr>
          <w:sz w:val="20"/>
          <w:szCs w:val="20"/>
          <w:lang w:val="en-US"/>
        </w:rPr>
      </w:pPr>
      <w:r w:rsidRPr="00B0424C">
        <w:rPr>
          <w:sz w:val="20"/>
          <w:lang w:val="en-US"/>
        </w:rPr>
        <w:t>Following life-cycle modules are not assessed (MNA): A4, B1, B2, B3, B6 and B7.</w:t>
      </w:r>
    </w:p>
    <w:p w:rsidR="00951EEB" w:rsidRPr="00F00563" w:rsidRDefault="00F00563" w:rsidP="00C905AA">
      <w:pPr>
        <w:pStyle w:val="Heading1"/>
        <w:rPr>
          <w:rFonts w:cstheme="minorHAnsi"/>
          <w:sz w:val="20"/>
          <w:szCs w:val="20"/>
          <w:lang w:val="en-US"/>
        </w:rPr>
      </w:pPr>
      <w:bookmarkStart w:id="3" w:name="_Toc497551672"/>
      <w:r w:rsidRPr="00C905AA">
        <w:rPr>
          <w:szCs w:val="24"/>
          <w:lang w:val="en-US"/>
        </w:rPr>
        <w:lastRenderedPageBreak/>
        <w:t xml:space="preserve">Description </w:t>
      </w:r>
      <w:r w:rsidRPr="00C905AA">
        <w:t>of</w:t>
      </w:r>
      <w:r w:rsidRPr="00F00563">
        <w:rPr>
          <w:lang w:val="en-US"/>
        </w:rPr>
        <w:t xml:space="preserve"> the data</w:t>
      </w:r>
      <w:r w:rsidR="00951EEB" w:rsidRPr="00F00563">
        <w:rPr>
          <w:lang w:val="en-US"/>
        </w:rPr>
        <w:t>sets</w:t>
      </w:r>
      <w:bookmarkEnd w:id="3"/>
    </w:p>
    <w:p w:rsidR="00C905AA" w:rsidRPr="00C905AA" w:rsidRDefault="00AE2B55" w:rsidP="00C905AA">
      <w:pPr>
        <w:rPr>
          <w:rFonts w:cstheme="minorHAnsi"/>
          <w:sz w:val="20"/>
          <w:szCs w:val="20"/>
          <w:lang w:val="en-US"/>
        </w:rPr>
      </w:pPr>
      <w:bookmarkStart w:id="4" w:name="_Toc497551673"/>
      <w:r>
        <w:rPr>
          <w:rFonts w:cstheme="minorHAnsi"/>
          <w:sz w:val="20"/>
          <w:szCs w:val="20"/>
          <w:lang w:val="en-US"/>
        </w:rPr>
        <w:t xml:space="preserve">The One Click LCA </w:t>
      </w:r>
      <w:r w:rsidR="007C1D5B">
        <w:rPr>
          <w:rFonts w:cstheme="minorHAnsi"/>
          <w:sz w:val="20"/>
          <w:szCs w:val="20"/>
          <w:lang w:val="en-US"/>
        </w:rPr>
        <w:t>database</w:t>
      </w:r>
      <w:r w:rsidR="00C905AA" w:rsidRPr="00C905AA">
        <w:rPr>
          <w:rFonts w:cstheme="minorHAnsi"/>
          <w:sz w:val="20"/>
          <w:szCs w:val="20"/>
          <w:lang w:val="en-US"/>
        </w:rPr>
        <w:t xml:space="preserve"> for European /International markets was used in the assessment. The tool supports CML methodology and </w:t>
      </w:r>
      <w:r w:rsidR="007C1D5B">
        <w:rPr>
          <w:rFonts w:cstheme="minorHAnsi"/>
          <w:sz w:val="20"/>
          <w:szCs w:val="20"/>
          <w:lang w:val="en-US"/>
        </w:rPr>
        <w:t xml:space="preserve">Global Warming Potential category required for the credit. </w:t>
      </w:r>
    </w:p>
    <w:p w:rsidR="00951EEB" w:rsidRPr="00C905AA" w:rsidRDefault="00951EEB" w:rsidP="00C905AA">
      <w:pPr>
        <w:pStyle w:val="Heading1"/>
        <w:rPr>
          <w:lang w:val="en-US"/>
        </w:rPr>
      </w:pPr>
      <w:r w:rsidRPr="00C905AA">
        <w:rPr>
          <w:lang w:val="en-US"/>
        </w:rPr>
        <w:t>Analysis material scope</w:t>
      </w:r>
      <w:bookmarkEnd w:id="4"/>
    </w:p>
    <w:p w:rsidR="00616A91" w:rsidRDefault="00951EEB" w:rsidP="00951EEB">
      <w:pPr>
        <w:rPr>
          <w:sz w:val="20"/>
          <w:szCs w:val="20"/>
          <w:lang w:val="en-US"/>
        </w:rPr>
      </w:pPr>
      <w:r>
        <w:rPr>
          <w:sz w:val="20"/>
          <w:szCs w:val="20"/>
          <w:lang w:val="en-US"/>
        </w:rPr>
        <w:t xml:space="preserve">The material scope </w:t>
      </w:r>
      <w:r w:rsidR="00D440D8">
        <w:rPr>
          <w:sz w:val="20"/>
          <w:szCs w:val="20"/>
          <w:lang w:val="en-US"/>
        </w:rPr>
        <w:t>is according to the Guidance note 08</w:t>
      </w:r>
      <w:r>
        <w:rPr>
          <w:sz w:val="20"/>
          <w:szCs w:val="20"/>
          <w:lang w:val="en-US"/>
        </w:rPr>
        <w:t xml:space="preserve">. </w:t>
      </w:r>
      <w:r w:rsidRPr="0018245D">
        <w:rPr>
          <w:sz w:val="20"/>
          <w:szCs w:val="20"/>
          <w:lang w:val="en-US"/>
        </w:rPr>
        <w:t>The LCA analysis</w:t>
      </w:r>
      <w:r>
        <w:rPr>
          <w:sz w:val="20"/>
          <w:szCs w:val="20"/>
          <w:lang w:val="en-US"/>
        </w:rPr>
        <w:t xml:space="preserve"> included</w:t>
      </w:r>
      <w:r w:rsidRPr="0018245D">
        <w:rPr>
          <w:sz w:val="20"/>
          <w:szCs w:val="20"/>
          <w:lang w:val="en-US"/>
        </w:rPr>
        <w:t xml:space="preserve"> following building elements:</w:t>
      </w:r>
    </w:p>
    <w:tbl>
      <w:tblPr>
        <w:tblStyle w:val="GridTable2-Accent1"/>
        <w:tblW w:w="9781" w:type="dxa"/>
        <w:tblLook w:val="04A0" w:firstRow="1" w:lastRow="0" w:firstColumn="1" w:lastColumn="0" w:noHBand="0" w:noVBand="1"/>
      </w:tblPr>
      <w:tblGrid>
        <w:gridCol w:w="395"/>
        <w:gridCol w:w="1190"/>
        <w:gridCol w:w="298"/>
        <w:gridCol w:w="1466"/>
        <w:gridCol w:w="246"/>
        <w:gridCol w:w="52"/>
        <w:gridCol w:w="2874"/>
        <w:gridCol w:w="1338"/>
        <w:gridCol w:w="1922"/>
      </w:tblGrid>
      <w:tr w:rsidR="001D345E" w:rsidRPr="001D345E" w:rsidTr="00B570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dxa"/>
            <w:noWrap/>
          </w:tcPr>
          <w:p w:rsidR="001D345E" w:rsidRPr="005D4227" w:rsidRDefault="001D345E" w:rsidP="001D345E">
            <w:pPr>
              <w:rPr>
                <w:sz w:val="18"/>
                <w:szCs w:val="18"/>
                <w:lang w:val="en-GB"/>
              </w:rPr>
            </w:pPr>
          </w:p>
        </w:tc>
        <w:tc>
          <w:tcPr>
            <w:tcW w:w="1190" w:type="dxa"/>
            <w:noWrap/>
          </w:tcPr>
          <w:p w:rsidR="001D345E" w:rsidRPr="001D345E" w:rsidRDefault="001D345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Category</w:t>
            </w:r>
          </w:p>
        </w:tc>
        <w:tc>
          <w:tcPr>
            <w:tcW w:w="298" w:type="dxa"/>
            <w:noWrap/>
          </w:tcPr>
          <w:p w:rsidR="001D345E" w:rsidRPr="001D345E" w:rsidRDefault="001D345E" w:rsidP="001D345E">
            <w:pPr>
              <w:cnfStyle w:val="100000000000" w:firstRow="1" w:lastRow="0" w:firstColumn="0" w:lastColumn="0" w:oddVBand="0" w:evenVBand="0" w:oddHBand="0" w:evenHBand="0" w:firstRowFirstColumn="0" w:firstRowLastColumn="0" w:lastRowFirstColumn="0" w:lastRowLastColumn="0"/>
              <w:rPr>
                <w:sz w:val="18"/>
                <w:szCs w:val="18"/>
              </w:rPr>
            </w:pPr>
          </w:p>
        </w:tc>
        <w:tc>
          <w:tcPr>
            <w:tcW w:w="1466" w:type="dxa"/>
            <w:noWrap/>
          </w:tcPr>
          <w:p w:rsidR="001D345E" w:rsidRPr="001D345E" w:rsidRDefault="001D345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Sub category</w:t>
            </w:r>
          </w:p>
        </w:tc>
        <w:tc>
          <w:tcPr>
            <w:tcW w:w="298" w:type="dxa"/>
            <w:gridSpan w:val="2"/>
            <w:noWrap/>
          </w:tcPr>
          <w:p w:rsidR="001D345E" w:rsidRPr="001D345E" w:rsidRDefault="001D345E" w:rsidP="001D345E">
            <w:pPr>
              <w:cnfStyle w:val="100000000000" w:firstRow="1" w:lastRow="0" w:firstColumn="0" w:lastColumn="0" w:oddVBand="0" w:evenVBand="0" w:oddHBand="0" w:evenHBand="0" w:firstRowFirstColumn="0" w:firstRowLastColumn="0" w:lastRowFirstColumn="0" w:lastRowLastColumn="0"/>
              <w:rPr>
                <w:sz w:val="18"/>
                <w:szCs w:val="18"/>
              </w:rPr>
            </w:pPr>
          </w:p>
        </w:tc>
        <w:tc>
          <w:tcPr>
            <w:tcW w:w="2874" w:type="dxa"/>
            <w:noWrap/>
          </w:tcPr>
          <w:p w:rsidR="001D345E" w:rsidRPr="001D345E" w:rsidRDefault="001D345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Sub category</w:t>
            </w:r>
          </w:p>
        </w:tc>
        <w:tc>
          <w:tcPr>
            <w:tcW w:w="1338" w:type="dxa"/>
            <w:noWrap/>
          </w:tcPr>
          <w:p w:rsidR="001D345E" w:rsidRPr="001D345E" w:rsidRDefault="001D345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Included</w:t>
            </w:r>
          </w:p>
        </w:tc>
        <w:tc>
          <w:tcPr>
            <w:tcW w:w="1922" w:type="dxa"/>
          </w:tcPr>
          <w:p w:rsidR="001D345E" w:rsidRDefault="001D345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Comment</w:t>
            </w: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r w:rsidRPr="001D345E">
              <w:rPr>
                <w:sz w:val="16"/>
                <w:szCs w:val="16"/>
              </w:rPr>
              <w:t>1</w:t>
            </w: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Substructure</w:t>
            </w: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Substructure</w:t>
            </w: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Standard foundations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Specialist foundation systems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Lowest floor construction</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4</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Ba</w:t>
            </w:r>
            <w:r>
              <w:rPr>
                <w:sz w:val="16"/>
                <w:szCs w:val="16"/>
                <w:lang w:val="en-US"/>
              </w:rPr>
              <w:t>sement excavation (fuel use</w:t>
            </w:r>
            <w:r w:rsidRPr="001D345E">
              <w:rPr>
                <w:sz w:val="16"/>
                <w:szCs w:val="16"/>
                <w:lang w:val="en-US"/>
              </w:rPr>
              <w:t>)</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Can be aggrecated</w:t>
            </w: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5</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Basement retaining walls (2.5.2)</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r w:rsidRPr="001D345E">
              <w:rPr>
                <w:sz w:val="16"/>
                <w:szCs w:val="16"/>
              </w:rPr>
              <w:t>2</w:t>
            </w: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Superstructure</w:t>
            </w: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1</w:t>
            </w: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Frame (excl. floors)</w:t>
            </w: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1</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Steel frames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lang w:val="en-US"/>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2</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Space decks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lang w:val="en-US"/>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3</w:t>
            </w:r>
          </w:p>
        </w:tc>
        <w:tc>
          <w:tcPr>
            <w:tcW w:w="2874" w:type="dxa"/>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Concrete casings to steel frames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Aggregated to x?</w:t>
            </w: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lang w:val="en-US"/>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4</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Concrete fames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lang w:val="en-US"/>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5</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Timber frames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6</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Other frame systems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Upper Floors</w:t>
            </w: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1</w:t>
            </w:r>
          </w:p>
        </w:tc>
        <w:tc>
          <w:tcPr>
            <w:tcW w:w="2874" w:type="dxa"/>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Floors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B0239">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2</w:t>
            </w:r>
          </w:p>
        </w:tc>
        <w:tc>
          <w:tcPr>
            <w:tcW w:w="2874" w:type="dxa"/>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Balconies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Optional</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3</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Drainage to balconies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Roofs</w:t>
            </w: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Roof structure</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AA78E7">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lang w:val="en-US"/>
              </w:rPr>
              <w:t>Aggregated to x?</w:t>
            </w: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Roof covering</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AA78E7">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lang w:val="en-US"/>
              </w:rPr>
              <w:t>Aggregated to x?</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Specialist roof systems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lang w:val="en-US"/>
              </w:rPr>
              <w:t>Aggregated to x?</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4</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Roof drainage</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5</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Rooflights, skylights and openings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6</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Roof features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4</w:t>
            </w: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Stairs and ramps</w:t>
            </w: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Stair / Ramp structures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Stair / Ramp finishes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2874"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lang w:val="en-US"/>
              </w:rPr>
              <w:t xml:space="preserve">Stair / Ramp balustrades, </w:t>
            </w:r>
            <w:r w:rsidR="001D345E" w:rsidRPr="001D345E">
              <w:rPr>
                <w:sz w:val="16"/>
                <w:szCs w:val="16"/>
                <w:lang w:val="en-US"/>
              </w:rPr>
              <w:t>handrails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Optional </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4</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Ladders / Chutes / Slides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5</w:t>
            </w: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External walls</w:t>
            </w: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External enclosing walls above ground floor level</w:t>
            </w:r>
          </w:p>
        </w:tc>
        <w:tc>
          <w:tcPr>
            <w:tcW w:w="1338" w:type="dxa"/>
            <w:noWrap/>
            <w:hideMark/>
          </w:tcPr>
          <w:p w:rsidR="001D345E"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Yes </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External enclosing walls below ground level</w:t>
            </w:r>
          </w:p>
        </w:tc>
        <w:tc>
          <w:tcPr>
            <w:tcW w:w="1338" w:type="dxa"/>
            <w:noWrap/>
            <w:hideMark/>
          </w:tcPr>
          <w:p w:rsidR="001D345E"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Yes </w:t>
            </w:r>
          </w:p>
        </w:tc>
        <w:tc>
          <w:tcPr>
            <w:tcW w:w="1922" w:type="dxa"/>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Solar / Rain screening</w:t>
            </w:r>
          </w:p>
        </w:tc>
        <w:tc>
          <w:tcPr>
            <w:tcW w:w="1338" w:type="dxa"/>
            <w:noWrap/>
            <w:hideMark/>
          </w:tcPr>
          <w:p w:rsidR="001D345E"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Yes </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lang w:val="en-US"/>
              </w:rPr>
              <w:t>Aggregated to x?</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4</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External soffits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tc>
        <w:tc>
          <w:tcPr>
            <w:tcW w:w="1922" w:type="dxa"/>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5</w:t>
            </w:r>
          </w:p>
        </w:tc>
        <w:tc>
          <w:tcPr>
            <w:tcW w:w="2874" w:type="dxa"/>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Subsidiary walls, balustrades, handrails, railings and</w:t>
            </w:r>
            <w:r w:rsidRPr="001D345E">
              <w:rPr>
                <w:sz w:val="16"/>
                <w:szCs w:val="16"/>
                <w:lang w:val="en-US"/>
              </w:rPr>
              <w:br/>
              <w:t>proprietary balconies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Optional</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6</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Façade access / cleaning systems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6</w:t>
            </w: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Windows, ext. doors</w:t>
            </w: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1</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External Windows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lang w:val="en-US"/>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2</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External doors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5D6711">
              <w:rPr>
                <w:sz w:val="16"/>
                <w:szCs w:val="16"/>
              </w:rPr>
              <w:t xml:space="preserve">Yes </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lang w:val="en-US"/>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lang w:val="en-US"/>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7</w:t>
            </w: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 xml:space="preserve">Internal Walls </w:t>
            </w: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1</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Walls and partitions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5D6711">
              <w:rPr>
                <w:sz w:val="16"/>
                <w:szCs w:val="16"/>
              </w:rPr>
              <w:t xml:space="preserve">Yes </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lang w:val="en-US"/>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2</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lang w:val="en-US"/>
              </w:rPr>
              <w:t xml:space="preserve">Balustrades </w:t>
            </w:r>
            <w:r w:rsidRPr="001D345E">
              <w:rPr>
                <w:sz w:val="16"/>
                <w:szCs w:val="16"/>
              </w:rPr>
              <w:t>and handrails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Moveable room dividers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Optional</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4</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Cubicles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8</w:t>
            </w: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Internal Doors</w:t>
            </w: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Internal Doors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sidRPr="005D6711">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rsidP="001D345E">
            <w:pPr>
              <w:rPr>
                <w:sz w:val="16"/>
                <w:szCs w:val="16"/>
              </w:rPr>
            </w:pPr>
            <w:r w:rsidRPr="001D345E">
              <w:rPr>
                <w:sz w:val="16"/>
                <w:szCs w:val="16"/>
              </w:rPr>
              <w:t>3</w:t>
            </w: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Internal Finishes</w:t>
            </w:r>
          </w:p>
        </w:tc>
        <w:tc>
          <w:tcPr>
            <w:tcW w:w="298" w:type="dxa"/>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1</w:t>
            </w: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Wall Finishes</w:t>
            </w: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1</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Finishes to walls</w:t>
            </w:r>
          </w:p>
        </w:tc>
        <w:tc>
          <w:tcPr>
            <w:tcW w:w="1338" w:type="dxa"/>
            <w:noWrap/>
            <w:hideMark/>
          </w:tcPr>
          <w:p w:rsid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p w:rsidR="00B570D7"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lang w:val="en-US"/>
              </w:rPr>
              <w:t>Aggregated to x?</w:t>
            </w: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2</w:t>
            </w: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Floor Finishes</w:t>
            </w: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Finishes to floors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1F2879">
              <w:rPr>
                <w:sz w:val="16"/>
                <w:szCs w:val="16"/>
              </w:rPr>
              <w:t>Yes</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Raised access floors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1F2879">
              <w:rPr>
                <w:sz w:val="16"/>
                <w:szCs w:val="16"/>
              </w:rPr>
              <w:t>Yes</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Ceiling Finishes</w:t>
            </w: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1</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Finishes to ceilings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1F2879">
              <w:rPr>
                <w:sz w:val="16"/>
                <w:szCs w:val="16"/>
              </w:rPr>
              <w:t>Yes</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B570D7"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2874" w:type="dxa"/>
            <w:noWrap/>
            <w:hideMark/>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False ceilings</w:t>
            </w:r>
          </w:p>
        </w:tc>
        <w:tc>
          <w:tcPr>
            <w:tcW w:w="1338" w:type="dxa"/>
            <w:noWrap/>
            <w:hideMark/>
          </w:tcPr>
          <w:p w:rsidR="00B570D7" w:rsidRDefault="00B570D7" w:rsidP="00B570D7">
            <w:pPr>
              <w:cnfStyle w:val="000000000000" w:firstRow="0" w:lastRow="0" w:firstColumn="0" w:lastColumn="0" w:oddVBand="0" w:evenVBand="0" w:oddHBand="0" w:evenHBand="0" w:firstRowFirstColumn="0" w:firstRowLastColumn="0" w:lastRowFirstColumn="0" w:lastRowLastColumn="0"/>
            </w:pPr>
            <w:r w:rsidRPr="001F2879">
              <w:rPr>
                <w:sz w:val="16"/>
                <w:szCs w:val="16"/>
              </w:rPr>
              <w:t>Yes</w:t>
            </w:r>
          </w:p>
        </w:tc>
        <w:tc>
          <w:tcPr>
            <w:tcW w:w="1922" w:type="dxa"/>
          </w:tcPr>
          <w:p w:rsidR="00B570D7" w:rsidRPr="001D345E" w:rsidRDefault="00B570D7" w:rsidP="00B570D7">
            <w:pPr>
              <w:cnfStyle w:val="000000000000" w:firstRow="0" w:lastRow="0" w:firstColumn="0" w:lastColumn="0" w:oddVBand="0" w:evenVBand="0" w:oddHBand="0" w:evenHBand="0" w:firstRowFirstColumn="0" w:firstRowLastColumn="0" w:lastRowFirstColumn="0" w:lastRowLastColumn="0"/>
              <w:rPr>
                <w:sz w:val="16"/>
                <w:szCs w:val="16"/>
              </w:rPr>
            </w:pPr>
          </w:p>
        </w:tc>
      </w:tr>
      <w:tr w:rsidR="00B570D7"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B570D7" w:rsidRPr="001D345E" w:rsidRDefault="00B570D7" w:rsidP="00B570D7">
            <w:pPr>
              <w:rPr>
                <w:sz w:val="16"/>
                <w:szCs w:val="16"/>
              </w:rPr>
            </w:pPr>
          </w:p>
        </w:tc>
        <w:tc>
          <w:tcPr>
            <w:tcW w:w="1190"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3</w:t>
            </w:r>
          </w:p>
        </w:tc>
        <w:tc>
          <w:tcPr>
            <w:tcW w:w="2874" w:type="dxa"/>
            <w:noWrap/>
            <w:hideMark/>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Demountable suspended ceilings</w:t>
            </w:r>
          </w:p>
        </w:tc>
        <w:tc>
          <w:tcPr>
            <w:tcW w:w="1338" w:type="dxa"/>
            <w:noWrap/>
            <w:hideMark/>
          </w:tcPr>
          <w:p w:rsidR="00B570D7" w:rsidRDefault="00B570D7" w:rsidP="00B570D7">
            <w:pPr>
              <w:cnfStyle w:val="000000100000" w:firstRow="0" w:lastRow="0" w:firstColumn="0" w:lastColumn="0" w:oddVBand="0" w:evenVBand="0" w:oddHBand="1" w:evenHBand="0" w:firstRowFirstColumn="0" w:firstRowLastColumn="0" w:lastRowFirstColumn="0" w:lastRowLastColumn="0"/>
            </w:pPr>
            <w:r w:rsidRPr="001F2879">
              <w:rPr>
                <w:sz w:val="16"/>
                <w:szCs w:val="16"/>
              </w:rPr>
              <w:t>Yes</w:t>
            </w:r>
          </w:p>
        </w:tc>
        <w:tc>
          <w:tcPr>
            <w:tcW w:w="1922" w:type="dxa"/>
          </w:tcPr>
          <w:p w:rsidR="00B570D7" w:rsidRPr="001D345E" w:rsidRDefault="00B570D7" w:rsidP="00B570D7">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rsidP="001D345E">
            <w:pPr>
              <w:rPr>
                <w:sz w:val="16"/>
                <w:szCs w:val="16"/>
              </w:rPr>
            </w:pPr>
            <w:r w:rsidRPr="001D345E">
              <w:rPr>
                <w:sz w:val="16"/>
                <w:szCs w:val="16"/>
              </w:rPr>
              <w:t>4</w:t>
            </w:r>
          </w:p>
        </w:tc>
        <w:tc>
          <w:tcPr>
            <w:tcW w:w="2954" w:type="dxa"/>
            <w:gridSpan w:val="3"/>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Fittings, Furnishing and Equipment</w:t>
            </w:r>
          </w:p>
        </w:tc>
        <w:tc>
          <w:tcPr>
            <w:tcW w:w="298" w:type="dxa"/>
            <w:gridSpan w:val="2"/>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rsidP="001D345E">
            <w:pPr>
              <w:rPr>
                <w:sz w:val="16"/>
                <w:szCs w:val="16"/>
              </w:rPr>
            </w:pPr>
            <w:r w:rsidRPr="001D345E">
              <w:rPr>
                <w:sz w:val="16"/>
                <w:szCs w:val="16"/>
              </w:rPr>
              <w:t>5</w:t>
            </w:r>
          </w:p>
        </w:tc>
        <w:tc>
          <w:tcPr>
            <w:tcW w:w="6126" w:type="dxa"/>
            <w:gridSpan w:val="6"/>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lang w:val="en-US"/>
              </w:rPr>
            </w:pPr>
            <w:r w:rsidRPr="001D345E">
              <w:rPr>
                <w:sz w:val="16"/>
                <w:szCs w:val="16"/>
                <w:lang w:val="en-US"/>
              </w:rPr>
              <w:t>Services (note: category may be used for operational/in-use fuel and energy use)</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Optional</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rsidP="001D345E">
            <w:pPr>
              <w:rPr>
                <w:sz w:val="16"/>
                <w:szCs w:val="16"/>
              </w:rPr>
            </w:pPr>
            <w:r w:rsidRPr="001D345E">
              <w:rPr>
                <w:sz w:val="16"/>
                <w:szCs w:val="16"/>
              </w:rPr>
              <w:t>8</w:t>
            </w: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External works</w:t>
            </w:r>
          </w:p>
        </w:tc>
        <w:tc>
          <w:tcPr>
            <w:tcW w:w="298" w:type="dxa"/>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2</w:t>
            </w: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Roads, Paths, Pavings</w:t>
            </w:r>
          </w:p>
        </w:tc>
        <w:tc>
          <w:tcPr>
            <w:tcW w:w="298" w:type="dxa"/>
            <w:gridSpan w:val="2"/>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1</w:t>
            </w: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Roads, paths and pavings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sidRPr="001F2879">
              <w:rPr>
                <w:sz w:val="16"/>
                <w:szCs w:val="16"/>
              </w:rPr>
              <w:t>Yes</w:t>
            </w:r>
          </w:p>
        </w:tc>
        <w:tc>
          <w:tcPr>
            <w:tcW w:w="1922" w:type="dxa"/>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2</w:t>
            </w: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Special surfacings and pavings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sidRPr="001F2879">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3</w:t>
            </w:r>
          </w:p>
        </w:tc>
        <w:tc>
          <w:tcPr>
            <w:tcW w:w="4638" w:type="dxa"/>
            <w:gridSpan w:val="4"/>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Soft Landscaping, Planting and Irrigation Systems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4</w:t>
            </w:r>
          </w:p>
        </w:tc>
        <w:tc>
          <w:tcPr>
            <w:tcW w:w="1712" w:type="dxa"/>
            <w:gridSpan w:val="2"/>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Fencing, Railings, Walls</w:t>
            </w:r>
          </w:p>
        </w:tc>
        <w:tc>
          <w:tcPr>
            <w:tcW w:w="2926" w:type="dxa"/>
            <w:gridSpan w:val="2"/>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Fencing and railings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sidRPr="001F2879">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Walls and screens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sidRPr="001F2879">
              <w:rPr>
                <w:sz w:val="16"/>
                <w:szCs w:val="16"/>
              </w:rPr>
              <w:t>Yes</w:t>
            </w:r>
          </w:p>
        </w:tc>
        <w:tc>
          <w:tcPr>
            <w:tcW w:w="1922" w:type="dxa"/>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gridSpan w:val="2"/>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Retaining walls</w:t>
            </w: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sidRPr="001F2879">
              <w:rPr>
                <w:sz w:val="16"/>
                <w:szCs w:val="16"/>
              </w:rPr>
              <w:t>Yes</w:t>
            </w:r>
          </w:p>
        </w:tc>
        <w:tc>
          <w:tcPr>
            <w:tcW w:w="1922" w:type="dxa"/>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gridSpan w:val="2"/>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Barriers and guardrails</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5</w:t>
            </w: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External fixtures</w:t>
            </w:r>
          </w:p>
        </w:tc>
        <w:tc>
          <w:tcPr>
            <w:tcW w:w="298" w:type="dxa"/>
            <w:gridSpan w:val="2"/>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Optional</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6</w:t>
            </w:r>
          </w:p>
        </w:tc>
        <w:tc>
          <w:tcPr>
            <w:tcW w:w="1466"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r w:rsidRPr="001D345E">
              <w:rPr>
                <w:sz w:val="16"/>
                <w:szCs w:val="16"/>
              </w:rPr>
              <w:t>External drainage</w:t>
            </w:r>
          </w:p>
        </w:tc>
        <w:tc>
          <w:tcPr>
            <w:tcW w:w="298" w:type="dxa"/>
            <w:gridSpan w:val="2"/>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Optional</w:t>
            </w:r>
          </w:p>
        </w:tc>
      </w:tr>
      <w:tr w:rsidR="001D345E" w:rsidRPr="001D345E" w:rsidTr="00B570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p>
        </w:tc>
        <w:tc>
          <w:tcPr>
            <w:tcW w:w="1190"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98" w:type="dxa"/>
            <w:noWrap/>
            <w:hideMark/>
          </w:tcPr>
          <w:p w:rsidR="001D345E" w:rsidRPr="001D345E" w:rsidRDefault="001D345E" w:rsidP="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7</w:t>
            </w:r>
          </w:p>
        </w:tc>
        <w:tc>
          <w:tcPr>
            <w:tcW w:w="1466"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r w:rsidRPr="001D345E">
              <w:rPr>
                <w:sz w:val="16"/>
                <w:szCs w:val="16"/>
              </w:rPr>
              <w:t>External services</w:t>
            </w:r>
          </w:p>
        </w:tc>
        <w:tc>
          <w:tcPr>
            <w:tcW w:w="298" w:type="dxa"/>
            <w:gridSpan w:val="2"/>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2874" w:type="dxa"/>
            <w:noWrap/>
            <w:hideMark/>
          </w:tcPr>
          <w:p w:rsidR="001D345E" w:rsidRPr="001D345E" w:rsidRDefault="001D345E">
            <w:pPr>
              <w:cnfStyle w:val="000000100000" w:firstRow="0" w:lastRow="0" w:firstColumn="0" w:lastColumn="0" w:oddVBand="0" w:evenVBand="0" w:oddHBand="1" w:evenHBand="0" w:firstRowFirstColumn="0" w:firstRowLastColumn="0" w:lastRowFirstColumn="0" w:lastRowLastColumn="0"/>
              <w:rPr>
                <w:sz w:val="16"/>
                <w:szCs w:val="16"/>
              </w:rPr>
            </w:pPr>
          </w:p>
        </w:tc>
        <w:tc>
          <w:tcPr>
            <w:tcW w:w="1338" w:type="dxa"/>
            <w:noWrap/>
            <w:hideMark/>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922" w:type="dxa"/>
          </w:tcPr>
          <w:p w:rsidR="001D345E" w:rsidRPr="001D345E" w:rsidRDefault="00B570D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Optional</w:t>
            </w:r>
          </w:p>
        </w:tc>
      </w:tr>
      <w:tr w:rsidR="001D345E" w:rsidRPr="001D345E" w:rsidTr="00B570D7">
        <w:trPr>
          <w:trHeight w:val="20"/>
        </w:trPr>
        <w:tc>
          <w:tcPr>
            <w:cnfStyle w:val="001000000000" w:firstRow="0" w:lastRow="0" w:firstColumn="1" w:lastColumn="0" w:oddVBand="0" w:evenVBand="0" w:oddHBand="0" w:evenHBand="0" w:firstRowFirstColumn="0" w:firstRowLastColumn="0" w:lastRowFirstColumn="0" w:lastRowLastColumn="0"/>
            <w:tcW w:w="395" w:type="dxa"/>
            <w:noWrap/>
            <w:hideMark/>
          </w:tcPr>
          <w:p w:rsidR="001D345E" w:rsidRPr="001D345E" w:rsidRDefault="001D345E">
            <w:pPr>
              <w:rPr>
                <w:sz w:val="16"/>
                <w:szCs w:val="16"/>
              </w:rPr>
            </w:pPr>
            <w:r w:rsidRPr="001D345E">
              <w:rPr>
                <w:sz w:val="16"/>
                <w:szCs w:val="16"/>
              </w:rPr>
              <w:t>A5</w:t>
            </w:r>
          </w:p>
        </w:tc>
        <w:tc>
          <w:tcPr>
            <w:tcW w:w="6126" w:type="dxa"/>
            <w:gridSpan w:val="6"/>
            <w:noWrap/>
            <w:hideMark/>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lang w:val="en-US"/>
              </w:rPr>
            </w:pPr>
            <w:r w:rsidRPr="001D345E">
              <w:rPr>
                <w:sz w:val="16"/>
                <w:szCs w:val="16"/>
                <w:lang w:val="en-US"/>
              </w:rPr>
              <w:t>Construction Installations (may be based on a rate per m2 NIA)</w:t>
            </w:r>
          </w:p>
        </w:tc>
        <w:tc>
          <w:tcPr>
            <w:tcW w:w="1338" w:type="dxa"/>
            <w:noWrap/>
            <w:hideMark/>
          </w:tcPr>
          <w:p w:rsidR="001D345E" w:rsidRPr="001D345E" w:rsidRDefault="00B570D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Yes</w:t>
            </w:r>
          </w:p>
        </w:tc>
        <w:tc>
          <w:tcPr>
            <w:tcW w:w="1922" w:type="dxa"/>
          </w:tcPr>
          <w:p w:rsidR="001D345E" w:rsidRPr="001D345E" w:rsidRDefault="001D345E">
            <w:pPr>
              <w:cnfStyle w:val="000000000000" w:firstRow="0" w:lastRow="0" w:firstColumn="0" w:lastColumn="0" w:oddVBand="0" w:evenVBand="0" w:oddHBand="0" w:evenHBand="0" w:firstRowFirstColumn="0" w:firstRowLastColumn="0" w:lastRowFirstColumn="0" w:lastRowLastColumn="0"/>
              <w:rPr>
                <w:sz w:val="16"/>
                <w:szCs w:val="16"/>
              </w:rPr>
            </w:pPr>
          </w:p>
        </w:tc>
      </w:tr>
    </w:tbl>
    <w:p w:rsidR="00616A91" w:rsidRPr="0018245D" w:rsidRDefault="00616A91" w:rsidP="00951EEB">
      <w:pPr>
        <w:rPr>
          <w:sz w:val="20"/>
          <w:szCs w:val="20"/>
          <w:lang w:val="en-US"/>
        </w:rPr>
      </w:pPr>
    </w:p>
    <w:p w:rsidR="00D440D8" w:rsidRDefault="00D440D8" w:rsidP="00951EEB">
      <w:pPr>
        <w:rPr>
          <w:rFonts w:cstheme="minorHAnsi"/>
          <w:sz w:val="20"/>
          <w:szCs w:val="20"/>
          <w:lang w:val="en-US"/>
        </w:rPr>
      </w:pPr>
      <w:r>
        <w:rPr>
          <w:rFonts w:cstheme="minorHAnsi"/>
          <w:sz w:val="20"/>
          <w:szCs w:val="20"/>
          <w:lang w:val="en-US"/>
        </w:rPr>
        <w:t xml:space="preserve">All of the material quantities are given with +/- 5 % of the actual quantities. Minor fixings such as screws and nails have been excluded. The service life of each material has been checked and estimated to be the most likely in-use scenario. </w:t>
      </w:r>
    </w:p>
    <w:p w:rsidR="00D440D8" w:rsidRDefault="00D440D8" w:rsidP="00951EEB">
      <w:pPr>
        <w:rPr>
          <w:rFonts w:cstheme="minorHAnsi"/>
          <w:sz w:val="20"/>
          <w:szCs w:val="20"/>
          <w:lang w:val="en-US"/>
        </w:rPr>
      </w:pPr>
      <w:r>
        <w:rPr>
          <w:rFonts w:cstheme="minorHAnsi"/>
          <w:sz w:val="20"/>
          <w:szCs w:val="20"/>
          <w:lang w:val="en-US"/>
        </w:rPr>
        <w:t>The end-of-life impacts of each material have been included automatically by the database settings by mapping each individual material to the most likely end-of-life scenario</w:t>
      </w:r>
      <w:r>
        <w:rPr>
          <w:lang w:val="en-US"/>
        </w:rPr>
        <w:t>:</w:t>
      </w:r>
      <w:r w:rsidRPr="00D440D8">
        <w:rPr>
          <w:lang w:val="en-US"/>
        </w:rPr>
        <w:t xml:space="preserve"> </w:t>
      </w:r>
      <w:r w:rsidRPr="00D440D8">
        <w:rPr>
          <w:rFonts w:cstheme="minorHAnsi"/>
          <w:sz w:val="20"/>
          <w:szCs w:val="20"/>
          <w:lang w:val="en-US"/>
        </w:rPr>
        <w:t>re-use, recycling or disposal</w:t>
      </w:r>
      <w:r>
        <w:rPr>
          <w:rFonts w:cstheme="minorHAnsi"/>
          <w:sz w:val="20"/>
          <w:szCs w:val="20"/>
          <w:lang w:val="en-US"/>
        </w:rPr>
        <w:t xml:space="preserve">.  Scenarios do not include any end-of-life benefits.  </w:t>
      </w:r>
    </w:p>
    <w:p w:rsidR="00951EEB" w:rsidRDefault="007C1D5B" w:rsidP="00886930">
      <w:pPr>
        <w:pStyle w:val="Heading1"/>
        <w:rPr>
          <w:lang w:val="en-US"/>
        </w:rPr>
      </w:pPr>
      <w:r>
        <w:rPr>
          <w:lang w:val="en-US"/>
        </w:rPr>
        <w:t>Explanation how LCA tool was used and how it helped to steer the design process</w:t>
      </w:r>
    </w:p>
    <w:p w:rsidR="007C1D5B" w:rsidRDefault="007C1D5B" w:rsidP="007C1D5B">
      <w:pPr>
        <w:rPr>
          <w:i/>
          <w:color w:val="4F81BD" w:themeColor="accent1"/>
          <w:sz w:val="20"/>
          <w:lang w:val="en-US"/>
        </w:rPr>
      </w:pPr>
      <w:r w:rsidRPr="007C1D5B">
        <w:rPr>
          <w:i/>
          <w:color w:val="4F81BD" w:themeColor="accent1"/>
          <w:sz w:val="20"/>
          <w:lang w:val="en-US"/>
        </w:rPr>
        <w:t>[Write here how you used the LCA tool. You can also use the example text given below</w:t>
      </w:r>
      <w:r>
        <w:rPr>
          <w:i/>
          <w:color w:val="4F81BD" w:themeColor="accent1"/>
          <w:sz w:val="20"/>
          <w:lang w:val="en-US"/>
        </w:rPr>
        <w:t>. Y</w:t>
      </w:r>
      <w:r w:rsidR="00B570D7">
        <w:rPr>
          <w:i/>
          <w:color w:val="4F81BD" w:themeColor="accent1"/>
          <w:sz w:val="20"/>
          <w:lang w:val="en-US"/>
        </w:rPr>
        <w:t>ou’ll need to specify following information.]</w:t>
      </w:r>
    </w:p>
    <w:p w:rsidR="00DB0C32" w:rsidRDefault="007C1D5B" w:rsidP="00DB0C32">
      <w:pPr>
        <w:rPr>
          <w:sz w:val="20"/>
          <w:lang w:val="en-US"/>
        </w:rPr>
      </w:pPr>
      <w:r w:rsidRPr="00DB0C32">
        <w:rPr>
          <w:sz w:val="20"/>
          <w:u w:val="single"/>
          <w:lang w:val="en-US"/>
        </w:rPr>
        <w:t>Design stages when LCA was done</w:t>
      </w:r>
      <w:r w:rsidRPr="00DB0C32">
        <w:rPr>
          <w:sz w:val="20"/>
          <w:lang w:val="en-US"/>
        </w:rPr>
        <w:t xml:space="preserve">: </w:t>
      </w:r>
    </w:p>
    <w:p w:rsidR="00951EEB" w:rsidRPr="00DB0C32" w:rsidRDefault="00B570D7" w:rsidP="00DB0C32">
      <w:pPr>
        <w:rPr>
          <w:b/>
          <w:lang w:val="en-US"/>
        </w:rPr>
      </w:pPr>
      <w:r w:rsidRPr="00B570D7">
        <w:rPr>
          <w:i/>
          <w:color w:val="4F81BD" w:themeColor="accent1"/>
          <w:sz w:val="20"/>
          <w:lang w:val="en-US"/>
        </w:rPr>
        <w:t>[</w:t>
      </w:r>
      <w:proofErr w:type="gramStart"/>
      <w:r w:rsidRPr="00B570D7">
        <w:rPr>
          <w:i/>
          <w:color w:val="4F81BD" w:themeColor="accent1"/>
          <w:sz w:val="20"/>
          <w:lang w:val="en-US"/>
        </w:rPr>
        <w:t>example</w:t>
      </w:r>
      <w:proofErr w:type="gramEnd"/>
      <w:r>
        <w:rPr>
          <w:i/>
          <w:color w:val="4F81BD" w:themeColor="accent1"/>
          <w:sz w:val="20"/>
          <w:lang w:val="en-US"/>
        </w:rPr>
        <w:t xml:space="preserve">:] </w:t>
      </w:r>
      <w:r w:rsidR="007C1D5B" w:rsidRPr="00DB0C32">
        <w:rPr>
          <w:sz w:val="20"/>
          <w:lang w:val="en-US"/>
        </w:rPr>
        <w:t xml:space="preserve">The analysis was conducted between </w:t>
      </w:r>
      <w:proofErr w:type="spellStart"/>
      <w:r w:rsidR="007C1D5B" w:rsidRPr="00DB0C32">
        <w:rPr>
          <w:sz w:val="20"/>
          <w:lang w:val="en-US"/>
        </w:rPr>
        <w:t>Riba</w:t>
      </w:r>
      <w:proofErr w:type="spellEnd"/>
      <w:r w:rsidR="007C1D5B" w:rsidRPr="00DB0C32">
        <w:rPr>
          <w:sz w:val="20"/>
          <w:lang w:val="en-US"/>
        </w:rPr>
        <w:t xml:space="preserve"> stages 3 and 4. </w:t>
      </w:r>
    </w:p>
    <w:p w:rsidR="00DB0C32" w:rsidRPr="00DB0C32" w:rsidRDefault="00DB0C32" w:rsidP="00DB0C32">
      <w:pPr>
        <w:rPr>
          <w:b/>
          <w:u w:val="single"/>
          <w:lang w:val="en-US"/>
        </w:rPr>
      </w:pPr>
      <w:r w:rsidRPr="00DB0C32">
        <w:rPr>
          <w:sz w:val="20"/>
          <w:u w:val="single"/>
          <w:lang w:val="en-US"/>
        </w:rPr>
        <w:t>Explanation on how</w:t>
      </w:r>
      <w:r w:rsidR="007C1D5B" w:rsidRPr="00DB0C32">
        <w:rPr>
          <w:sz w:val="20"/>
          <w:u w:val="single"/>
          <w:lang w:val="en-US"/>
        </w:rPr>
        <w:t xml:space="preserve"> analysis was conducted</w:t>
      </w:r>
      <w:r w:rsidRPr="00DB0C32">
        <w:rPr>
          <w:b/>
          <w:u w:val="single"/>
          <w:lang w:val="en-US"/>
        </w:rPr>
        <w:t>:</w:t>
      </w:r>
    </w:p>
    <w:p w:rsidR="007C1D5B" w:rsidRPr="00DB0C32" w:rsidRDefault="00B570D7" w:rsidP="00DB0C32">
      <w:pPr>
        <w:rPr>
          <w:b/>
          <w:lang w:val="en-US"/>
        </w:rPr>
      </w:pPr>
      <w:r w:rsidRPr="00B570D7">
        <w:rPr>
          <w:i/>
          <w:color w:val="4F81BD" w:themeColor="accent1"/>
          <w:sz w:val="20"/>
          <w:lang w:val="en-US"/>
        </w:rPr>
        <w:t>[example</w:t>
      </w:r>
      <w:r>
        <w:rPr>
          <w:i/>
          <w:color w:val="4F81BD" w:themeColor="accent1"/>
          <w:sz w:val="20"/>
          <w:lang w:val="en-US"/>
        </w:rPr>
        <w:t xml:space="preserve">:] </w:t>
      </w:r>
      <w:r w:rsidR="00DB0C32" w:rsidRPr="00DB0C32">
        <w:rPr>
          <w:sz w:val="20"/>
          <w:lang w:val="en-US"/>
        </w:rPr>
        <w:t>The analysis was first conducted using the architectural model</w:t>
      </w:r>
      <w:r w:rsidR="007C1D5B" w:rsidRPr="00DB0C32">
        <w:rPr>
          <w:sz w:val="20"/>
          <w:lang w:val="en-US"/>
        </w:rPr>
        <w:t xml:space="preserve">. The building material data was imported to One Click LCA and mapped with suitable environmental profiles. As all of the required data was not available in the model some of the data such as excavation fuel use and finishing materials were added to the calculation in the web interface. </w:t>
      </w:r>
    </w:p>
    <w:p w:rsidR="00DB0C32" w:rsidRDefault="00DB0C32">
      <w:pPr>
        <w:rPr>
          <w:rFonts w:cstheme="minorHAnsi"/>
          <w:sz w:val="20"/>
          <w:szCs w:val="20"/>
          <w:lang w:val="en-US"/>
        </w:rPr>
      </w:pPr>
      <w:r>
        <w:rPr>
          <w:rFonts w:cstheme="minorHAnsi"/>
          <w:sz w:val="20"/>
          <w:szCs w:val="20"/>
          <w:lang w:val="en-US"/>
        </w:rPr>
        <w:t>After completing the first calculation we analyzed the results and noticed that most of the carbon impacts were generated in the material manufacturing stage A1-A3.  In our design, the concrete materials used for foundations and concrete slabs as well as structural steel columns caused most of the material impacts (</w:t>
      </w:r>
      <w:r w:rsidRPr="00DB0C32">
        <w:rPr>
          <w:rFonts w:cstheme="minorHAnsi"/>
          <w:i/>
          <w:sz w:val="20"/>
          <w:szCs w:val="20"/>
          <w:lang w:val="en-US"/>
        </w:rPr>
        <w:t>see picture</w:t>
      </w:r>
      <w:r>
        <w:rPr>
          <w:rFonts w:cstheme="minorHAnsi"/>
          <w:sz w:val="20"/>
          <w:szCs w:val="20"/>
          <w:lang w:val="en-US"/>
        </w:rPr>
        <w:t xml:space="preserve">). </w:t>
      </w:r>
    </w:p>
    <w:p w:rsidR="00207110" w:rsidRDefault="00207110">
      <w:pPr>
        <w:rPr>
          <w:rFonts w:cstheme="minorHAnsi"/>
          <w:sz w:val="20"/>
          <w:szCs w:val="20"/>
          <w:lang w:val="en-US"/>
        </w:rPr>
      </w:pPr>
      <w:r>
        <w:rPr>
          <w:noProof/>
          <w:lang w:val="en-GB" w:eastAsia="en-GB"/>
        </w:rPr>
        <w:drawing>
          <wp:inline distT="0" distB="0" distL="0" distR="0" wp14:anchorId="0606EC69" wp14:editId="52A83C67">
            <wp:extent cx="6120130" cy="2011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011045"/>
                    </a:xfrm>
                    <a:prstGeom prst="rect">
                      <a:avLst/>
                    </a:prstGeom>
                  </pic:spPr>
                </pic:pic>
              </a:graphicData>
            </a:graphic>
          </wp:inline>
        </w:drawing>
      </w:r>
    </w:p>
    <w:p w:rsidR="00207110" w:rsidRPr="00207110" w:rsidRDefault="00207110">
      <w:pPr>
        <w:rPr>
          <w:rFonts w:cstheme="minorHAnsi"/>
          <w:i/>
          <w:color w:val="4F81BD" w:themeColor="accent1"/>
          <w:sz w:val="20"/>
          <w:szCs w:val="20"/>
          <w:lang w:val="en-US"/>
        </w:rPr>
      </w:pPr>
      <w:r w:rsidRPr="00207110">
        <w:rPr>
          <w:rFonts w:cstheme="minorHAnsi"/>
          <w:i/>
          <w:color w:val="4F81BD" w:themeColor="accent1"/>
          <w:sz w:val="20"/>
          <w:szCs w:val="20"/>
          <w:lang w:val="en-US"/>
        </w:rPr>
        <w:lastRenderedPageBreak/>
        <w:t>[Replace with picture of your own results]</w:t>
      </w:r>
    </w:p>
    <w:p w:rsidR="00207110" w:rsidRPr="00207110" w:rsidRDefault="00207110">
      <w:pPr>
        <w:rPr>
          <w:rFonts w:cstheme="minorHAnsi"/>
          <w:sz w:val="20"/>
          <w:szCs w:val="20"/>
          <w:u w:val="single"/>
          <w:lang w:val="en-US"/>
        </w:rPr>
      </w:pPr>
      <w:r w:rsidRPr="00207110">
        <w:rPr>
          <w:rFonts w:cstheme="minorHAnsi"/>
          <w:sz w:val="20"/>
          <w:szCs w:val="20"/>
          <w:u w:val="single"/>
          <w:lang w:val="en-US"/>
        </w:rPr>
        <w:t>Studied design options</w:t>
      </w:r>
    </w:p>
    <w:p w:rsidR="00207110" w:rsidRPr="00207110" w:rsidRDefault="00207110">
      <w:pPr>
        <w:rPr>
          <w:rFonts w:cstheme="minorHAnsi"/>
          <w:i/>
          <w:color w:val="4F81BD" w:themeColor="accent1"/>
          <w:sz w:val="20"/>
          <w:szCs w:val="20"/>
          <w:lang w:val="en-US"/>
        </w:rPr>
      </w:pPr>
      <w:r>
        <w:rPr>
          <w:rFonts w:cstheme="minorHAnsi"/>
          <w:i/>
          <w:color w:val="4F81BD" w:themeColor="accent1"/>
          <w:sz w:val="20"/>
          <w:szCs w:val="20"/>
          <w:lang w:val="en-US"/>
        </w:rPr>
        <w:t>[NOTE: studying design options is not required but we recommend it as it is an easy way to show how you have used LCA to steer the design process</w:t>
      </w:r>
      <w:r w:rsidRPr="00207110">
        <w:rPr>
          <w:rFonts w:cstheme="minorHAnsi"/>
          <w:i/>
          <w:color w:val="4F81BD" w:themeColor="accent1"/>
          <w:sz w:val="20"/>
          <w:szCs w:val="20"/>
          <w:lang w:val="en-US"/>
        </w:rPr>
        <w:t>]</w:t>
      </w:r>
    </w:p>
    <w:p w:rsidR="00207110" w:rsidRDefault="00DB0C32">
      <w:pPr>
        <w:rPr>
          <w:rFonts w:cstheme="minorHAnsi"/>
          <w:sz w:val="20"/>
          <w:szCs w:val="20"/>
          <w:lang w:val="en-US"/>
        </w:rPr>
      </w:pPr>
      <w:r>
        <w:rPr>
          <w:rFonts w:cstheme="minorHAnsi"/>
          <w:sz w:val="20"/>
          <w:szCs w:val="20"/>
          <w:lang w:val="en-US"/>
        </w:rPr>
        <w:t xml:space="preserve">To steer the design process </w:t>
      </w:r>
      <w:r w:rsidR="00207110">
        <w:rPr>
          <w:rFonts w:cstheme="minorHAnsi"/>
          <w:sz w:val="20"/>
          <w:szCs w:val="20"/>
          <w:lang w:val="en-US"/>
        </w:rPr>
        <w:t>following design options were studied</w:t>
      </w:r>
      <w:r>
        <w:rPr>
          <w:rFonts w:cstheme="minorHAnsi"/>
          <w:sz w:val="20"/>
          <w:szCs w:val="20"/>
          <w:lang w:val="en-US"/>
        </w:rPr>
        <w:t xml:space="preserve">: </w:t>
      </w:r>
    </w:p>
    <w:tbl>
      <w:tblPr>
        <w:tblStyle w:val="GridTable2-Accent1"/>
        <w:tblW w:w="0" w:type="auto"/>
        <w:tblLook w:val="04A0" w:firstRow="1" w:lastRow="0" w:firstColumn="1" w:lastColumn="0" w:noHBand="0" w:noVBand="1"/>
      </w:tblPr>
      <w:tblGrid>
        <w:gridCol w:w="3686"/>
        <w:gridCol w:w="1559"/>
        <w:gridCol w:w="4393"/>
      </w:tblGrid>
      <w:tr w:rsidR="00207110" w:rsidTr="00B57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207110" w:rsidRDefault="00207110">
            <w:pPr>
              <w:rPr>
                <w:rFonts w:cstheme="minorHAnsi"/>
                <w:sz w:val="20"/>
                <w:szCs w:val="20"/>
                <w:lang w:val="en-US"/>
              </w:rPr>
            </w:pPr>
            <w:r>
              <w:rPr>
                <w:rFonts w:cstheme="minorHAnsi"/>
                <w:sz w:val="20"/>
                <w:szCs w:val="20"/>
                <w:lang w:val="en-US"/>
              </w:rPr>
              <w:t>Design option</w:t>
            </w:r>
          </w:p>
        </w:tc>
        <w:tc>
          <w:tcPr>
            <w:tcW w:w="1559" w:type="dxa"/>
          </w:tcPr>
          <w:p w:rsidR="00207110" w:rsidRDefault="009E41D8" w:rsidP="009E41D8">
            <w:pP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E</w:t>
            </w:r>
            <w:r w:rsidR="00207110">
              <w:rPr>
                <w:rFonts w:cstheme="minorHAnsi"/>
                <w:sz w:val="20"/>
                <w:szCs w:val="20"/>
                <w:lang w:val="en-US"/>
              </w:rPr>
              <w:t xml:space="preserve">mission </w:t>
            </w:r>
            <w:r>
              <w:rPr>
                <w:rFonts w:cstheme="minorHAnsi"/>
                <w:sz w:val="20"/>
                <w:szCs w:val="20"/>
                <w:lang w:val="en-US"/>
              </w:rPr>
              <w:t>change on building  level</w:t>
            </w:r>
          </w:p>
        </w:tc>
        <w:tc>
          <w:tcPr>
            <w:tcW w:w="4393" w:type="dxa"/>
          </w:tcPr>
          <w:p w:rsidR="00207110" w:rsidRDefault="00207110">
            <w:pP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Conclusions</w:t>
            </w:r>
          </w:p>
        </w:tc>
      </w:tr>
      <w:tr w:rsidR="00207110" w:rsidRPr="005B60E8" w:rsidTr="00B57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207110" w:rsidRPr="00207110" w:rsidRDefault="00207110">
            <w:pPr>
              <w:rPr>
                <w:rFonts w:cstheme="minorHAnsi"/>
                <w:b w:val="0"/>
                <w:sz w:val="20"/>
                <w:szCs w:val="20"/>
                <w:lang w:val="en-US"/>
              </w:rPr>
            </w:pPr>
            <w:r w:rsidRPr="00207110">
              <w:rPr>
                <w:rFonts w:cstheme="minorHAnsi"/>
                <w:b w:val="0"/>
                <w:sz w:val="20"/>
                <w:szCs w:val="20"/>
                <w:lang w:val="en-US"/>
              </w:rPr>
              <w:t>Choosing concrete from another manufacturer with different kind of cement</w:t>
            </w:r>
          </w:p>
        </w:tc>
        <w:tc>
          <w:tcPr>
            <w:tcW w:w="1559" w:type="dxa"/>
          </w:tcPr>
          <w:p w:rsidR="00207110" w:rsidRDefault="009E41D8">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+ 10 %</w:t>
            </w:r>
          </w:p>
        </w:tc>
        <w:tc>
          <w:tcPr>
            <w:tcW w:w="4393" w:type="dxa"/>
          </w:tcPr>
          <w:p w:rsidR="00207110" w:rsidRDefault="009E41D8">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W</w:t>
            </w:r>
            <w:r w:rsidRPr="009E41D8">
              <w:rPr>
                <w:rFonts w:cstheme="minorHAnsi"/>
                <w:sz w:val="20"/>
                <w:szCs w:val="20"/>
                <w:lang w:val="en-US"/>
              </w:rPr>
              <w:t>e found out that our concrete manufacturer was able to deliver con</w:t>
            </w:r>
            <w:r w:rsidR="005D4227">
              <w:rPr>
                <w:rFonts w:cstheme="minorHAnsi"/>
                <w:sz w:val="20"/>
                <w:szCs w:val="20"/>
                <w:lang w:val="en-US"/>
              </w:rPr>
              <w:t xml:space="preserve">crete in which 15 % of the cement had been replaced with </w:t>
            </w:r>
            <w:r w:rsidRPr="009E41D8">
              <w:rPr>
                <w:rFonts w:cstheme="minorHAnsi"/>
                <w:sz w:val="20"/>
                <w:szCs w:val="20"/>
                <w:lang w:val="en-US"/>
              </w:rPr>
              <w:t>r</w:t>
            </w:r>
            <w:r w:rsidR="005D4227">
              <w:rPr>
                <w:rFonts w:cstheme="minorHAnsi"/>
                <w:sz w:val="20"/>
                <w:szCs w:val="20"/>
                <w:lang w:val="en-US"/>
              </w:rPr>
              <w:t>ecycled fly ash</w:t>
            </w:r>
            <w:r w:rsidRPr="009E41D8">
              <w:rPr>
                <w:rFonts w:cstheme="minorHAnsi"/>
                <w:sz w:val="20"/>
                <w:szCs w:val="20"/>
                <w:lang w:val="en-US"/>
              </w:rPr>
              <w:t>. This option had approximately 10 % less impacts</w:t>
            </w:r>
            <w:r w:rsidR="005D4227">
              <w:rPr>
                <w:rFonts w:cstheme="minorHAnsi"/>
                <w:sz w:val="20"/>
                <w:szCs w:val="20"/>
                <w:lang w:val="en-US"/>
              </w:rPr>
              <w:t xml:space="preserve"> on building level</w:t>
            </w:r>
            <w:r w:rsidRPr="009E41D8">
              <w:rPr>
                <w:rFonts w:cstheme="minorHAnsi"/>
                <w:sz w:val="20"/>
                <w:szCs w:val="20"/>
                <w:lang w:val="en-US"/>
              </w:rPr>
              <w:t xml:space="preserve"> than concrete wit</w:t>
            </w:r>
            <w:r>
              <w:rPr>
                <w:rFonts w:cstheme="minorHAnsi"/>
                <w:sz w:val="20"/>
                <w:szCs w:val="20"/>
                <w:lang w:val="en-US"/>
              </w:rPr>
              <w:t>hout the recycled content so it was found out that chosen solution was good.</w:t>
            </w:r>
          </w:p>
        </w:tc>
      </w:tr>
      <w:tr w:rsidR="00207110" w:rsidRPr="005B60E8" w:rsidTr="00B570D7">
        <w:tc>
          <w:tcPr>
            <w:cnfStyle w:val="001000000000" w:firstRow="0" w:lastRow="0" w:firstColumn="1" w:lastColumn="0" w:oddVBand="0" w:evenVBand="0" w:oddHBand="0" w:evenHBand="0" w:firstRowFirstColumn="0" w:firstRowLastColumn="0" w:lastRowFirstColumn="0" w:lastRowLastColumn="0"/>
            <w:tcW w:w="3686" w:type="dxa"/>
          </w:tcPr>
          <w:p w:rsidR="00207110" w:rsidRPr="00207110" w:rsidRDefault="00207110" w:rsidP="00207110">
            <w:pPr>
              <w:rPr>
                <w:rFonts w:cstheme="minorHAnsi"/>
                <w:b w:val="0"/>
                <w:sz w:val="20"/>
                <w:szCs w:val="20"/>
                <w:lang w:val="en-US"/>
              </w:rPr>
            </w:pPr>
            <w:r w:rsidRPr="00207110">
              <w:rPr>
                <w:rFonts w:cstheme="minorHAnsi"/>
                <w:b w:val="0"/>
                <w:sz w:val="20"/>
                <w:szCs w:val="20"/>
                <w:lang w:val="en-US"/>
              </w:rPr>
              <w:t xml:space="preserve">Choosing </w:t>
            </w:r>
            <w:r>
              <w:rPr>
                <w:rFonts w:cstheme="minorHAnsi"/>
                <w:b w:val="0"/>
                <w:sz w:val="20"/>
                <w:szCs w:val="20"/>
                <w:lang w:val="en-US"/>
              </w:rPr>
              <w:t>different kind of</w:t>
            </w:r>
            <w:r w:rsidR="009E41D8">
              <w:rPr>
                <w:rFonts w:cstheme="minorHAnsi"/>
                <w:b w:val="0"/>
                <w:sz w:val="20"/>
                <w:szCs w:val="20"/>
                <w:lang w:val="en-US"/>
              </w:rPr>
              <w:t xml:space="preserve"> rebar</w:t>
            </w:r>
            <w:r>
              <w:rPr>
                <w:rFonts w:cstheme="minorHAnsi"/>
                <w:b w:val="0"/>
                <w:sz w:val="20"/>
                <w:szCs w:val="20"/>
                <w:lang w:val="en-US"/>
              </w:rPr>
              <w:t xml:space="preserve"> steel</w:t>
            </w:r>
          </w:p>
        </w:tc>
        <w:tc>
          <w:tcPr>
            <w:tcW w:w="1559" w:type="dxa"/>
          </w:tcPr>
          <w:p w:rsidR="00207110" w:rsidRDefault="009E41D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From  + 5 %</w:t>
            </w:r>
          </w:p>
        </w:tc>
        <w:tc>
          <w:tcPr>
            <w:tcW w:w="4393" w:type="dxa"/>
          </w:tcPr>
          <w:p w:rsidR="00207110" w:rsidRDefault="009E41D8" w:rsidP="009E41D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Comparison between manufacturers showed that the steel we had chosen had a high recycled content and thus less emissions than compared steel option. </w:t>
            </w:r>
          </w:p>
        </w:tc>
      </w:tr>
      <w:tr w:rsidR="00207110" w:rsidRPr="005B60E8" w:rsidTr="00B57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207110" w:rsidRPr="00207110" w:rsidRDefault="00207110" w:rsidP="00207110">
            <w:pPr>
              <w:rPr>
                <w:rFonts w:cstheme="minorHAnsi"/>
                <w:b w:val="0"/>
                <w:bCs w:val="0"/>
                <w:sz w:val="20"/>
                <w:szCs w:val="20"/>
                <w:lang w:val="en-US"/>
              </w:rPr>
            </w:pPr>
            <w:r w:rsidRPr="00207110">
              <w:rPr>
                <w:rFonts w:cstheme="minorHAnsi"/>
                <w:b w:val="0"/>
                <w:bCs w:val="0"/>
                <w:sz w:val="20"/>
                <w:szCs w:val="20"/>
                <w:lang w:val="en-US"/>
              </w:rPr>
              <w:t>Replacing some of the</w:t>
            </w:r>
            <w:r w:rsidR="005D4227">
              <w:rPr>
                <w:rFonts w:cstheme="minorHAnsi"/>
                <w:b w:val="0"/>
                <w:bCs w:val="0"/>
                <w:sz w:val="20"/>
                <w:szCs w:val="20"/>
                <w:lang w:val="en-US"/>
              </w:rPr>
              <w:t xml:space="preserve"> external wall and roof</w:t>
            </w:r>
            <w:r w:rsidRPr="00207110">
              <w:rPr>
                <w:rFonts w:cstheme="minorHAnsi"/>
                <w:b w:val="0"/>
                <w:bCs w:val="0"/>
                <w:sz w:val="20"/>
                <w:szCs w:val="20"/>
                <w:lang w:val="en-US"/>
              </w:rPr>
              <w:t xml:space="preserve"> insulation with renewable option</w:t>
            </w:r>
          </w:p>
        </w:tc>
        <w:tc>
          <w:tcPr>
            <w:tcW w:w="1559" w:type="dxa"/>
          </w:tcPr>
          <w:p w:rsidR="00207110" w:rsidRDefault="009E41D8">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- 2 %</w:t>
            </w:r>
          </w:p>
        </w:tc>
        <w:tc>
          <w:tcPr>
            <w:tcW w:w="4393" w:type="dxa"/>
          </w:tcPr>
          <w:p w:rsidR="00207110" w:rsidRDefault="009E41D8" w:rsidP="009E41D8">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 xml:space="preserve">Changing to cellulose based insulation in suitable wall parts instead of Rock wool resulted with few small emission reduction. However, change would have required thicker walls which was not possible to change in this design stage. </w:t>
            </w:r>
          </w:p>
        </w:tc>
      </w:tr>
      <w:tr w:rsidR="00207110" w:rsidRPr="005B60E8" w:rsidTr="00B570D7">
        <w:tc>
          <w:tcPr>
            <w:cnfStyle w:val="001000000000" w:firstRow="0" w:lastRow="0" w:firstColumn="1" w:lastColumn="0" w:oddVBand="0" w:evenVBand="0" w:oddHBand="0" w:evenHBand="0" w:firstRowFirstColumn="0" w:firstRowLastColumn="0" w:lastRowFirstColumn="0" w:lastRowLastColumn="0"/>
            <w:tcW w:w="3686" w:type="dxa"/>
          </w:tcPr>
          <w:p w:rsidR="00207110" w:rsidRPr="00207110" w:rsidRDefault="00207110" w:rsidP="00207110">
            <w:pPr>
              <w:rPr>
                <w:rFonts w:cstheme="minorHAnsi"/>
                <w:b w:val="0"/>
                <w:sz w:val="20"/>
                <w:szCs w:val="20"/>
                <w:lang w:val="en-US"/>
              </w:rPr>
            </w:pPr>
            <w:r w:rsidRPr="00207110">
              <w:rPr>
                <w:rFonts w:cstheme="minorHAnsi"/>
                <w:b w:val="0"/>
                <w:sz w:val="20"/>
                <w:szCs w:val="20"/>
                <w:lang w:val="en-US"/>
              </w:rPr>
              <w:t>Replacing some of the brick wall with reclaimed bricks</w:t>
            </w:r>
          </w:p>
          <w:p w:rsidR="00207110" w:rsidRDefault="00207110">
            <w:pPr>
              <w:rPr>
                <w:rFonts w:cstheme="minorHAnsi"/>
                <w:sz w:val="20"/>
                <w:szCs w:val="20"/>
                <w:lang w:val="en-US"/>
              </w:rPr>
            </w:pPr>
          </w:p>
        </w:tc>
        <w:tc>
          <w:tcPr>
            <w:tcW w:w="1559" w:type="dxa"/>
          </w:tcPr>
          <w:p w:rsidR="00207110" w:rsidRDefault="009E41D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- 1 %</w:t>
            </w:r>
          </w:p>
        </w:tc>
        <w:tc>
          <w:tcPr>
            <w:tcW w:w="4393" w:type="dxa"/>
          </w:tcPr>
          <w:p w:rsidR="00207110" w:rsidRDefault="009E41D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Reclaimed bricks had significantly lower impacts than average bricks but on whole building level the impact was minor.  Changing to the bricks was studied but was not possible due to availability and cost. </w:t>
            </w:r>
          </w:p>
        </w:tc>
      </w:tr>
    </w:tbl>
    <w:p w:rsidR="00207110" w:rsidRDefault="00207110">
      <w:pPr>
        <w:rPr>
          <w:rFonts w:cstheme="minorHAnsi"/>
          <w:sz w:val="20"/>
          <w:szCs w:val="20"/>
          <w:lang w:val="en-US"/>
        </w:rPr>
      </w:pPr>
    </w:p>
    <w:p w:rsidR="00DB0C32" w:rsidRDefault="009E41D8">
      <w:pPr>
        <w:rPr>
          <w:rFonts w:cstheme="minorHAnsi"/>
          <w:sz w:val="20"/>
          <w:szCs w:val="20"/>
          <w:lang w:val="en-US"/>
        </w:rPr>
      </w:pPr>
      <w:r>
        <w:rPr>
          <w:rFonts w:cstheme="minorHAnsi"/>
          <w:sz w:val="20"/>
          <w:szCs w:val="20"/>
          <w:lang w:val="en-US"/>
        </w:rPr>
        <w:t>The detailed comparison results for scenarios are shown below.</w:t>
      </w:r>
    </w:p>
    <w:p w:rsidR="008865A2" w:rsidRPr="00B570D7" w:rsidRDefault="00B570D7" w:rsidP="00594B41">
      <w:pPr>
        <w:rPr>
          <w:rFonts w:cstheme="minorHAnsi"/>
          <w:i/>
          <w:color w:val="4F81BD" w:themeColor="accent1"/>
          <w:sz w:val="20"/>
          <w:szCs w:val="20"/>
          <w:lang w:val="en-US"/>
        </w:rPr>
      </w:pPr>
      <w:r>
        <w:rPr>
          <w:rFonts w:cstheme="minorHAnsi"/>
          <w:i/>
          <w:color w:val="4F81BD" w:themeColor="accent1"/>
          <w:sz w:val="20"/>
          <w:szCs w:val="20"/>
          <w:lang w:val="en-US"/>
        </w:rPr>
        <w:t>[Add here your result tables from One Click LCA.]</w:t>
      </w:r>
    </w:p>
    <w:p w:rsidR="00594B41" w:rsidRPr="00B570D7" w:rsidRDefault="00594B41" w:rsidP="00951EEB">
      <w:pPr>
        <w:rPr>
          <w:rFonts w:cstheme="minorHAnsi"/>
          <w:szCs w:val="20"/>
          <w:u w:val="single"/>
          <w:lang w:val="en-US"/>
        </w:rPr>
      </w:pPr>
    </w:p>
    <w:p w:rsidR="00951EEB" w:rsidRDefault="00886930" w:rsidP="00951EEB">
      <w:pPr>
        <w:rPr>
          <w:rFonts w:cstheme="minorHAnsi"/>
          <w:i/>
          <w:color w:val="4F81BD" w:themeColor="accent1"/>
          <w:sz w:val="20"/>
          <w:szCs w:val="20"/>
          <w:lang w:val="en-US"/>
        </w:rPr>
      </w:pPr>
      <w:r>
        <w:rPr>
          <w:rFonts w:cstheme="minorHAnsi"/>
          <w:i/>
          <w:color w:val="4F81BD" w:themeColor="accent1"/>
          <w:sz w:val="20"/>
          <w:szCs w:val="20"/>
          <w:lang w:val="en-US"/>
        </w:rPr>
        <w:t xml:space="preserve">[Guidance: </w:t>
      </w:r>
      <w:r w:rsidR="00951EEB">
        <w:rPr>
          <w:rFonts w:cstheme="minorHAnsi"/>
          <w:i/>
          <w:color w:val="4F81BD" w:themeColor="accent1"/>
          <w:sz w:val="20"/>
          <w:szCs w:val="20"/>
          <w:lang w:val="en-US"/>
        </w:rPr>
        <w:t xml:space="preserve">Add here the </w:t>
      </w:r>
      <w:r w:rsidR="00E26DF8">
        <w:rPr>
          <w:rFonts w:cstheme="minorHAnsi"/>
          <w:i/>
          <w:color w:val="4F81BD" w:themeColor="accent1"/>
          <w:sz w:val="20"/>
          <w:szCs w:val="20"/>
          <w:lang w:val="en-US"/>
        </w:rPr>
        <w:t xml:space="preserve">comparison </w:t>
      </w:r>
      <w:r w:rsidR="00951EEB">
        <w:rPr>
          <w:rFonts w:cstheme="minorHAnsi"/>
          <w:i/>
          <w:color w:val="4F81BD" w:themeColor="accent1"/>
          <w:sz w:val="20"/>
          <w:szCs w:val="20"/>
          <w:lang w:val="en-US"/>
        </w:rPr>
        <w:t>result tables from proposed design that sh</w:t>
      </w:r>
      <w:r>
        <w:rPr>
          <w:rFonts w:cstheme="minorHAnsi"/>
          <w:i/>
          <w:color w:val="4F81BD" w:themeColor="accent1"/>
          <w:sz w:val="20"/>
          <w:szCs w:val="20"/>
          <w:lang w:val="en-US"/>
        </w:rPr>
        <w:t>ows the percentage differences.]</w:t>
      </w:r>
    </w:p>
    <w:p w:rsidR="004B0FD6" w:rsidRPr="003339EB" w:rsidRDefault="005D4227" w:rsidP="00951EEB">
      <w:pPr>
        <w:rPr>
          <w:rFonts w:cstheme="minorHAnsi"/>
          <w:sz w:val="20"/>
          <w:szCs w:val="20"/>
          <w:u w:val="single"/>
          <w:lang w:val="en-US"/>
        </w:rPr>
      </w:pPr>
      <w:proofErr w:type="spellStart"/>
      <w:r w:rsidRPr="003339EB">
        <w:rPr>
          <w:rFonts w:cstheme="minorHAnsi"/>
          <w:sz w:val="20"/>
          <w:szCs w:val="20"/>
          <w:u w:val="single"/>
          <w:lang w:val="en-US"/>
        </w:rPr>
        <w:t>Conclucions</w:t>
      </w:r>
      <w:proofErr w:type="spellEnd"/>
      <w:r w:rsidR="003339EB">
        <w:rPr>
          <w:rFonts w:cstheme="minorHAnsi"/>
          <w:sz w:val="20"/>
          <w:szCs w:val="20"/>
          <w:u w:val="single"/>
          <w:lang w:val="en-US"/>
        </w:rPr>
        <w:t xml:space="preserve"> on how LCA helped to steer the design process</w:t>
      </w:r>
      <w:r w:rsidRPr="003339EB">
        <w:rPr>
          <w:rFonts w:cstheme="minorHAnsi"/>
          <w:sz w:val="20"/>
          <w:szCs w:val="20"/>
          <w:u w:val="single"/>
          <w:lang w:val="en-US"/>
        </w:rPr>
        <w:t>:</w:t>
      </w:r>
    </w:p>
    <w:p w:rsidR="005D4227" w:rsidRPr="005D4227" w:rsidRDefault="006A4526" w:rsidP="00951EEB">
      <w:pPr>
        <w:rPr>
          <w:rFonts w:cstheme="minorHAnsi"/>
          <w:sz w:val="20"/>
          <w:szCs w:val="20"/>
          <w:lang w:val="en-US"/>
        </w:rPr>
      </w:pPr>
      <w:r>
        <w:rPr>
          <w:rFonts w:cstheme="minorHAnsi"/>
          <w:sz w:val="20"/>
          <w:szCs w:val="20"/>
          <w:lang w:val="en-US"/>
        </w:rPr>
        <w:t xml:space="preserve">LCA enabled design team to learn about their choices, to make some better choices and to ensure the current planned emission friendly choices were specified to further process steps. </w:t>
      </w:r>
      <w:r w:rsidR="00EC2E0C">
        <w:rPr>
          <w:rFonts w:cstheme="minorHAnsi"/>
          <w:sz w:val="20"/>
          <w:szCs w:val="20"/>
          <w:lang w:val="en-US"/>
        </w:rPr>
        <w:t xml:space="preserve">A10 % impact reduction was achieved by choosing concrete option with recycled fly ash replacing cement. Additionally the planned steel manufacturer was proven to be carbon efficient choice and thus using this manufacturer was specified for the following process steps. On the other hand, all of the more sustainable options found were not possible to execute because of the project schedule and availability of products. </w:t>
      </w:r>
      <w:r>
        <w:rPr>
          <w:rFonts w:cstheme="minorHAnsi"/>
          <w:sz w:val="20"/>
          <w:szCs w:val="20"/>
          <w:lang w:val="en-US"/>
        </w:rPr>
        <w:t xml:space="preserve">Starting LCA calculations earlier in the design process in next projects could in increase the available options. </w:t>
      </w:r>
    </w:p>
    <w:p w:rsidR="005D4227" w:rsidRPr="005D4227" w:rsidRDefault="005D4227" w:rsidP="00951EEB">
      <w:pPr>
        <w:rPr>
          <w:rFonts w:cstheme="minorHAnsi"/>
          <w:color w:val="4F81BD" w:themeColor="accent1"/>
          <w:sz w:val="20"/>
          <w:szCs w:val="20"/>
          <w:lang w:val="en-US"/>
        </w:rPr>
      </w:pPr>
    </w:p>
    <w:p w:rsidR="00951EEB" w:rsidRPr="00F00563" w:rsidRDefault="00951EEB" w:rsidP="00886930">
      <w:pPr>
        <w:pStyle w:val="Heading1"/>
        <w:rPr>
          <w:lang w:val="en-US"/>
        </w:rPr>
      </w:pPr>
      <w:bookmarkStart w:id="5" w:name="_Toc497551677"/>
      <w:r w:rsidRPr="00F00563">
        <w:rPr>
          <w:lang w:val="en-US"/>
        </w:rPr>
        <w:lastRenderedPageBreak/>
        <w:t>Description of One Click LCA calculation tool</w:t>
      </w:r>
      <w:bookmarkEnd w:id="5"/>
    </w:p>
    <w:p w:rsidR="005D4227" w:rsidRDefault="005D4227" w:rsidP="00951EEB">
      <w:pPr>
        <w:rPr>
          <w:sz w:val="20"/>
          <w:szCs w:val="20"/>
          <w:lang w:val="en-US"/>
        </w:rPr>
      </w:pPr>
      <w:r w:rsidRPr="004779F0">
        <w:rPr>
          <w:sz w:val="20"/>
          <w:szCs w:val="20"/>
          <w:lang w:val="en-US"/>
        </w:rPr>
        <w:t>The calculations were performed with One Click LCA calculation tool.  The softw</w:t>
      </w:r>
      <w:r>
        <w:rPr>
          <w:sz w:val="20"/>
          <w:szCs w:val="20"/>
          <w:lang w:val="en-US"/>
        </w:rPr>
        <w:t xml:space="preserve">are has been verified to be IMPACT equivalent by BRE. The approval letter can be found </w:t>
      </w:r>
      <w:r w:rsidRPr="005D4227">
        <w:rPr>
          <w:color w:val="FF0000"/>
          <w:sz w:val="20"/>
          <w:szCs w:val="20"/>
          <w:lang w:val="en-US"/>
        </w:rPr>
        <w:t>here</w:t>
      </w:r>
      <w:r>
        <w:rPr>
          <w:sz w:val="20"/>
          <w:szCs w:val="20"/>
          <w:lang w:val="en-US"/>
        </w:rPr>
        <w:t>.</w:t>
      </w:r>
      <w:r w:rsidRPr="004779F0">
        <w:rPr>
          <w:sz w:val="20"/>
          <w:szCs w:val="20"/>
          <w:lang w:val="en-US"/>
        </w:rPr>
        <w:t xml:space="preserve"> </w:t>
      </w:r>
    </w:p>
    <w:p w:rsidR="00951EEB" w:rsidRPr="004779F0" w:rsidRDefault="00951EEB" w:rsidP="00951EEB">
      <w:pPr>
        <w:rPr>
          <w:sz w:val="20"/>
          <w:szCs w:val="20"/>
          <w:lang w:val="en-US"/>
        </w:rPr>
      </w:pPr>
      <w:r w:rsidRPr="004779F0">
        <w:rPr>
          <w:sz w:val="20"/>
          <w:szCs w:val="20"/>
          <w:lang w:val="en-US"/>
        </w:rPr>
        <w:t>One Click LCA has</w:t>
      </w:r>
      <w:r w:rsidR="005D4227">
        <w:rPr>
          <w:sz w:val="20"/>
          <w:szCs w:val="20"/>
          <w:lang w:val="en-US"/>
        </w:rPr>
        <w:t xml:space="preserve"> also</w:t>
      </w:r>
      <w:r w:rsidRPr="004779F0">
        <w:rPr>
          <w:sz w:val="20"/>
          <w:szCs w:val="20"/>
          <w:lang w:val="en-US"/>
        </w:rPr>
        <w:t xml:space="preserve"> been third party verified by ITB for compliancy with the following LCA standards: EN 15978, ISO 21931–1 and ISO 21929, and data requirements of ISO 14040 and EN 15804. You can find the official letters of compliancy </w:t>
      </w:r>
      <w:r w:rsidRPr="002D742D">
        <w:rPr>
          <w:sz w:val="20"/>
          <w:szCs w:val="20"/>
          <w:lang w:val="en-US"/>
        </w:rPr>
        <w:t>here</w:t>
      </w:r>
      <w:r w:rsidR="002D742D" w:rsidRPr="002D742D">
        <w:rPr>
          <w:sz w:val="20"/>
          <w:szCs w:val="20"/>
          <w:lang w:val="en-US"/>
        </w:rPr>
        <w:t>: https://www.oneclicklca.com/wp-content/uploads/2016/11/360optimi-verification-ITB-Certificate-scanned-1.pdf</w:t>
      </w:r>
      <w:r w:rsidRPr="002D742D">
        <w:rPr>
          <w:sz w:val="20"/>
          <w:szCs w:val="20"/>
          <w:lang w:val="en-US"/>
        </w:rPr>
        <w:t>.</w:t>
      </w:r>
    </w:p>
    <w:p w:rsidR="00951EEB" w:rsidRPr="00951EEB" w:rsidRDefault="00951EEB" w:rsidP="00951EEB">
      <w:pPr>
        <w:rPr>
          <w:b/>
          <w:lang w:val="en-US"/>
        </w:rPr>
      </w:pPr>
      <w:r w:rsidRPr="004779F0">
        <w:rPr>
          <w:rStyle w:val="caps"/>
          <w:i/>
          <w:iCs/>
          <w:sz w:val="20"/>
          <w:szCs w:val="20"/>
          <w:lang w:val="en-US"/>
        </w:rPr>
        <w:t>ITB</w:t>
      </w:r>
      <w:r w:rsidRPr="004779F0">
        <w:rPr>
          <w:i/>
          <w:iCs/>
          <w:sz w:val="20"/>
          <w:szCs w:val="20"/>
          <w:lang w:val="en-US"/>
        </w:rPr>
        <w:t> is a certification organization and a Notified Body (</w:t>
      </w:r>
      <w:r w:rsidRPr="004779F0">
        <w:rPr>
          <w:rStyle w:val="caps"/>
          <w:i/>
          <w:iCs/>
          <w:sz w:val="20"/>
          <w:szCs w:val="20"/>
          <w:lang w:val="en-US"/>
        </w:rPr>
        <w:t>EC</w:t>
      </w:r>
      <w:r w:rsidRPr="004779F0">
        <w:rPr>
          <w:i/>
          <w:iCs/>
          <w:sz w:val="20"/>
          <w:szCs w:val="20"/>
          <w:lang w:val="en-US"/>
        </w:rPr>
        <w:t xml:space="preserve"> registration </w:t>
      </w:r>
      <w:proofErr w:type="spellStart"/>
      <w:r w:rsidRPr="004779F0">
        <w:rPr>
          <w:i/>
          <w:iCs/>
          <w:sz w:val="20"/>
          <w:szCs w:val="20"/>
          <w:lang w:val="en-US"/>
        </w:rPr>
        <w:t>nr</w:t>
      </w:r>
      <w:proofErr w:type="spellEnd"/>
      <w:r w:rsidRPr="004779F0">
        <w:rPr>
          <w:i/>
          <w:iCs/>
          <w:sz w:val="20"/>
          <w:szCs w:val="20"/>
          <w:lang w:val="en-US"/>
        </w:rPr>
        <w:t>. 1488) to the European Commission designated for construction product certification. Polish Accreditation Board assures the independence and</w:t>
      </w:r>
      <w:r>
        <w:rPr>
          <w:i/>
          <w:iCs/>
          <w:sz w:val="20"/>
          <w:szCs w:val="20"/>
          <w:lang w:val="en-US"/>
        </w:rPr>
        <w:t xml:space="preserve"> </w:t>
      </w:r>
      <w:r w:rsidRPr="004779F0">
        <w:rPr>
          <w:i/>
          <w:iCs/>
          <w:sz w:val="20"/>
          <w:szCs w:val="20"/>
          <w:lang w:val="en-US"/>
        </w:rPr>
        <w:t>impartiality of </w:t>
      </w:r>
      <w:r w:rsidRPr="004779F0">
        <w:rPr>
          <w:rStyle w:val="caps"/>
          <w:i/>
          <w:iCs/>
          <w:sz w:val="20"/>
          <w:szCs w:val="20"/>
          <w:lang w:val="en-US"/>
        </w:rPr>
        <w:t>ITB</w:t>
      </w:r>
      <w:r w:rsidRPr="004779F0">
        <w:rPr>
          <w:i/>
          <w:iCs/>
          <w:sz w:val="20"/>
          <w:szCs w:val="20"/>
          <w:lang w:val="en-US"/>
        </w:rPr>
        <w:t> services (Accreditation Certificates are: </w:t>
      </w:r>
      <w:r w:rsidRPr="004779F0">
        <w:rPr>
          <w:rStyle w:val="caps"/>
          <w:i/>
          <w:iCs/>
          <w:sz w:val="20"/>
          <w:szCs w:val="20"/>
          <w:lang w:val="en-US"/>
        </w:rPr>
        <w:t>AB</w:t>
      </w:r>
      <w:r w:rsidRPr="004779F0">
        <w:rPr>
          <w:i/>
          <w:iCs/>
          <w:sz w:val="20"/>
          <w:szCs w:val="20"/>
          <w:lang w:val="en-US"/>
        </w:rPr>
        <w:t> 023, </w:t>
      </w:r>
      <w:r w:rsidRPr="004779F0">
        <w:rPr>
          <w:rStyle w:val="caps"/>
          <w:i/>
          <w:iCs/>
          <w:sz w:val="20"/>
          <w:szCs w:val="20"/>
          <w:lang w:val="en-US"/>
        </w:rPr>
        <w:t>AC</w:t>
      </w:r>
      <w:r w:rsidRPr="004779F0">
        <w:rPr>
          <w:i/>
          <w:iCs/>
          <w:sz w:val="20"/>
          <w:szCs w:val="20"/>
          <w:lang w:val="en-US"/>
        </w:rPr>
        <w:t> 020, </w:t>
      </w:r>
      <w:r w:rsidRPr="004779F0">
        <w:rPr>
          <w:rStyle w:val="caps"/>
          <w:i/>
          <w:iCs/>
          <w:sz w:val="20"/>
          <w:szCs w:val="20"/>
          <w:lang w:val="en-US"/>
        </w:rPr>
        <w:t>AC</w:t>
      </w:r>
      <w:r w:rsidRPr="004779F0">
        <w:rPr>
          <w:i/>
          <w:iCs/>
          <w:sz w:val="20"/>
          <w:szCs w:val="20"/>
          <w:lang w:val="en-US"/>
        </w:rPr>
        <w:t> 072, </w:t>
      </w:r>
      <w:proofErr w:type="gramStart"/>
      <w:r w:rsidRPr="004779F0">
        <w:rPr>
          <w:rStyle w:val="caps"/>
          <w:i/>
          <w:iCs/>
          <w:sz w:val="20"/>
          <w:szCs w:val="20"/>
          <w:lang w:val="en-US"/>
        </w:rPr>
        <w:t>AP</w:t>
      </w:r>
      <w:proofErr w:type="gramEnd"/>
      <w:r w:rsidRPr="004779F0">
        <w:rPr>
          <w:i/>
          <w:iCs/>
          <w:sz w:val="20"/>
          <w:szCs w:val="20"/>
          <w:lang w:val="en-US"/>
        </w:rPr>
        <w:t> 113). </w:t>
      </w:r>
      <w:r w:rsidRPr="004779F0">
        <w:rPr>
          <w:rStyle w:val="caps"/>
          <w:i/>
          <w:iCs/>
          <w:sz w:val="20"/>
          <w:szCs w:val="20"/>
          <w:lang w:val="en-US"/>
        </w:rPr>
        <w:t>ITB</w:t>
      </w:r>
      <w:r w:rsidRPr="004779F0">
        <w:rPr>
          <w:i/>
          <w:iCs/>
          <w:sz w:val="20"/>
          <w:szCs w:val="20"/>
          <w:lang w:val="en-US"/>
        </w:rPr>
        <w:t> activities are conducted in accordance to the requirem</w:t>
      </w:r>
      <w:r>
        <w:rPr>
          <w:i/>
          <w:iCs/>
          <w:sz w:val="20"/>
          <w:szCs w:val="20"/>
          <w:lang w:val="en-US"/>
        </w:rPr>
        <w:t xml:space="preserve">ents of the following assurance </w:t>
      </w:r>
      <w:r w:rsidRPr="004779F0">
        <w:rPr>
          <w:i/>
          <w:iCs/>
          <w:sz w:val="20"/>
          <w:szCs w:val="20"/>
          <w:lang w:val="en-US"/>
        </w:rPr>
        <w:t>standards: </w:t>
      </w:r>
      <w:r w:rsidRPr="004779F0">
        <w:rPr>
          <w:rStyle w:val="caps"/>
          <w:i/>
          <w:iCs/>
          <w:sz w:val="20"/>
          <w:szCs w:val="20"/>
          <w:lang w:val="en-US"/>
        </w:rPr>
        <w:t>ISO</w:t>
      </w:r>
      <w:r w:rsidRPr="004779F0">
        <w:rPr>
          <w:i/>
          <w:iCs/>
          <w:sz w:val="20"/>
          <w:szCs w:val="20"/>
          <w:lang w:val="en-US"/>
        </w:rPr>
        <w:t> 9001,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27001,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17025, </w:t>
      </w:r>
      <w:r w:rsidRPr="004779F0">
        <w:rPr>
          <w:rStyle w:val="caps"/>
          <w:i/>
          <w:iCs/>
          <w:sz w:val="20"/>
          <w:szCs w:val="20"/>
          <w:lang w:val="en-US"/>
        </w:rPr>
        <w:t>EN</w:t>
      </w:r>
      <w:r w:rsidRPr="004779F0">
        <w:rPr>
          <w:i/>
          <w:iCs/>
          <w:sz w:val="20"/>
          <w:szCs w:val="20"/>
          <w:lang w:val="en-US"/>
        </w:rPr>
        <w:t> 45011, and </w:t>
      </w:r>
      <w:r w:rsidRPr="004779F0">
        <w:rPr>
          <w:rStyle w:val="caps"/>
          <w:i/>
          <w:iCs/>
          <w:sz w:val="20"/>
          <w:szCs w:val="20"/>
          <w:lang w:val="en-US"/>
        </w:rPr>
        <w:t>ISO</w:t>
      </w:r>
      <w:r w:rsidRPr="004779F0">
        <w:rPr>
          <w:i/>
          <w:iCs/>
          <w:sz w:val="20"/>
          <w:szCs w:val="20"/>
          <w:lang w:val="en-US"/>
        </w:rPr>
        <w:t>/</w:t>
      </w:r>
      <w:r w:rsidRPr="004779F0">
        <w:rPr>
          <w:rStyle w:val="caps"/>
          <w:i/>
          <w:iCs/>
          <w:sz w:val="20"/>
          <w:szCs w:val="20"/>
          <w:lang w:val="en-US"/>
        </w:rPr>
        <w:t>IEC</w:t>
      </w:r>
      <w:r w:rsidRPr="004779F0">
        <w:rPr>
          <w:i/>
          <w:iCs/>
          <w:sz w:val="20"/>
          <w:szCs w:val="20"/>
          <w:lang w:val="en-US"/>
        </w:rPr>
        <w:t> 17021.</w:t>
      </w:r>
    </w:p>
    <w:sectPr w:rsidR="00951EEB" w:rsidRPr="00951EEB">
      <w:headerReference w:type="default" r:id="rId11"/>
      <w:footerReference w:type="default" r:id="rId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8FB" w:rsidRDefault="00C818FB" w:rsidP="00DA597F">
      <w:pPr>
        <w:spacing w:after="0" w:line="240" w:lineRule="auto"/>
      </w:pPr>
      <w:r>
        <w:separator/>
      </w:r>
    </w:p>
  </w:endnote>
  <w:endnote w:type="continuationSeparator" w:id="0">
    <w:p w:rsidR="00C818FB" w:rsidRDefault="00C818FB" w:rsidP="00DA5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526" w:rsidRPr="00285DA5" w:rsidRDefault="006A4526" w:rsidP="00285DA5">
    <w:pPr>
      <w:pStyle w:val="Header"/>
      <w:rPr>
        <w:i/>
        <w:lang w:val="en-GB"/>
      </w:rPr>
    </w:pPr>
    <w:r>
      <w:rPr>
        <w:i/>
        <w:lang w:val="en-GB"/>
      </w:rPr>
      <w:tab/>
    </w:r>
    <w:r>
      <w:rPr>
        <w:i/>
        <w:lang w:val="en-GB"/>
      </w:rPr>
      <w:tab/>
    </w:r>
    <w:r w:rsidRPr="00285DA5">
      <w:rPr>
        <w:i/>
        <w:lang w:val="en-GB"/>
      </w:rPr>
      <w:t>©</w:t>
    </w:r>
    <w:proofErr w:type="spellStart"/>
    <w:r w:rsidRPr="00285DA5">
      <w:rPr>
        <w:i/>
        <w:lang w:val="en-GB"/>
      </w:rPr>
      <w:t>Bionova</w:t>
    </w:r>
    <w:proofErr w:type="spellEnd"/>
    <w:r w:rsidRPr="00285DA5">
      <w:rPr>
        <w:i/>
        <w:lang w:val="en-GB"/>
      </w:rPr>
      <w:t xml:space="preserve"> Ltd </w:t>
    </w:r>
  </w:p>
  <w:p w:rsidR="006A4526" w:rsidRPr="00611D92" w:rsidRDefault="006A4526">
    <w:pPr>
      <w:pStyle w:val="Footer"/>
      <w:rPr>
        <w:sz w:val="2"/>
        <w:szCs w:val="2"/>
        <w:lang w:val="en-GB"/>
      </w:rPr>
    </w:pPr>
    <w:r w:rsidRPr="00611D92">
      <w:rP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8FB" w:rsidRDefault="00C818FB" w:rsidP="00DA597F">
      <w:pPr>
        <w:spacing w:after="0" w:line="240" w:lineRule="auto"/>
      </w:pPr>
      <w:r>
        <w:separator/>
      </w:r>
    </w:p>
  </w:footnote>
  <w:footnote w:type="continuationSeparator" w:id="0">
    <w:p w:rsidR="00C818FB" w:rsidRDefault="00C818FB" w:rsidP="00DA5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526" w:rsidRPr="00380A10" w:rsidRDefault="006A4526" w:rsidP="00380A10">
    <w:pPr>
      <w:pStyle w:val="Header"/>
      <w:rPr>
        <w:i/>
      </w:rPr>
    </w:pPr>
    <w:r w:rsidRPr="00380A10">
      <w:rPr>
        <w:i/>
      </w:rPr>
      <w:tab/>
    </w:r>
    <w:r w:rsidRPr="00380A10">
      <w:rPr>
        <w: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856"/>
    </w:tblGrid>
    <w:tr w:rsidR="006A4526" w:rsidRPr="00380A10" w:rsidTr="00380A10">
      <w:tc>
        <w:tcPr>
          <w:tcW w:w="4927" w:type="dxa"/>
          <w:vAlign w:val="center"/>
        </w:tcPr>
        <w:p w:rsidR="006A4526" w:rsidRPr="00380A10" w:rsidRDefault="006A4526" w:rsidP="00380A10">
          <w:pPr>
            <w:pStyle w:val="Header"/>
            <w:rPr>
              <w:i/>
              <w:lang w:val="en-GB"/>
            </w:rPr>
          </w:pPr>
          <w:proofErr w:type="spellStart"/>
          <w:r w:rsidRPr="00380A10">
            <w:rPr>
              <w:i/>
              <w:lang w:val="en-GB"/>
            </w:rPr>
            <w:t>Bionova</w:t>
          </w:r>
          <w:proofErr w:type="spellEnd"/>
          <w:r w:rsidRPr="00380A10">
            <w:rPr>
              <w:i/>
              <w:lang w:val="en-GB"/>
            </w:rPr>
            <w:t xml:space="preserve"> Ltd proprietary &amp; confidential</w:t>
          </w:r>
        </w:p>
        <w:p w:rsidR="006A4526" w:rsidRPr="00380A10" w:rsidRDefault="00DD6DC7" w:rsidP="00380A10">
          <w:pPr>
            <w:pStyle w:val="Header"/>
            <w:rPr>
              <w:i/>
              <w:lang w:val="en-GB"/>
            </w:rPr>
          </w:pPr>
          <w:r>
            <w:rPr>
              <w:i/>
              <w:lang w:val="en-GB"/>
            </w:rPr>
            <w:t>8 December</w:t>
          </w:r>
          <w:r w:rsidR="006A4526" w:rsidRPr="00380A10">
            <w:rPr>
              <w:i/>
              <w:lang w:val="en-GB"/>
            </w:rPr>
            <w:t xml:space="preserve"> 2017</w:t>
          </w:r>
        </w:p>
      </w:tc>
      <w:tc>
        <w:tcPr>
          <w:tcW w:w="4927" w:type="dxa"/>
          <w:vAlign w:val="center"/>
        </w:tcPr>
        <w:p w:rsidR="006A4526" w:rsidRPr="00380A10" w:rsidRDefault="006A4526" w:rsidP="00380A10">
          <w:pPr>
            <w:pStyle w:val="Header"/>
            <w:jc w:val="right"/>
            <w:rPr>
              <w:i/>
            </w:rPr>
          </w:pPr>
          <w:r w:rsidRPr="00380A10">
            <w:rPr>
              <w:i/>
              <w:noProof/>
              <w:lang w:val="en-GB" w:eastAsia="en-GB"/>
            </w:rPr>
            <w:drawing>
              <wp:inline distT="0" distB="0" distL="0" distR="0" wp14:anchorId="246C4B6C" wp14:editId="699635CA">
                <wp:extent cx="1854199" cy="46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L-header.png"/>
                        <pic:cNvPicPr/>
                      </pic:nvPicPr>
                      <pic:blipFill>
                        <a:blip r:embed="rId1">
                          <a:extLst>
                            <a:ext uri="{28A0092B-C50C-407E-A947-70E740481C1C}">
                              <a14:useLocalDpi xmlns:a14="http://schemas.microsoft.com/office/drawing/2010/main" val="0"/>
                            </a:ext>
                          </a:extLst>
                        </a:blip>
                        <a:stretch>
                          <a:fillRect/>
                        </a:stretch>
                      </pic:blipFill>
                      <pic:spPr>
                        <a:xfrm>
                          <a:off x="0" y="0"/>
                          <a:ext cx="1883612" cy="470903"/>
                        </a:xfrm>
                        <a:prstGeom prst="rect">
                          <a:avLst/>
                        </a:prstGeom>
                      </pic:spPr>
                    </pic:pic>
                  </a:graphicData>
                </a:graphic>
              </wp:inline>
            </w:drawing>
          </w:r>
        </w:p>
      </w:tc>
    </w:tr>
  </w:tbl>
  <w:p w:rsidR="006A4526" w:rsidRDefault="006A4526" w:rsidP="00380A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1EE4"/>
    <w:multiLevelType w:val="hybridMultilevel"/>
    <w:tmpl w:val="B3C402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07567C6"/>
    <w:multiLevelType w:val="hybridMultilevel"/>
    <w:tmpl w:val="A9E66F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85757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C539CA"/>
    <w:multiLevelType w:val="hybridMultilevel"/>
    <w:tmpl w:val="7488FD1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9E03951"/>
    <w:multiLevelType w:val="hybridMultilevel"/>
    <w:tmpl w:val="492C8FA0"/>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23B5C8F"/>
    <w:multiLevelType w:val="hybridMultilevel"/>
    <w:tmpl w:val="46689112"/>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3BB0728"/>
    <w:multiLevelType w:val="hybridMultilevel"/>
    <w:tmpl w:val="7C7E56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DE0588"/>
    <w:multiLevelType w:val="hybridMultilevel"/>
    <w:tmpl w:val="D9F6329C"/>
    <w:lvl w:ilvl="0" w:tplc="9BDCB0D6">
      <w:start w:val="1"/>
      <w:numFmt w:val="decimal"/>
      <w:pStyle w:val="Heading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BC01CBD"/>
    <w:multiLevelType w:val="hybridMultilevel"/>
    <w:tmpl w:val="8C285064"/>
    <w:lvl w:ilvl="0" w:tplc="7D1C072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09379FD"/>
    <w:multiLevelType w:val="hybridMultilevel"/>
    <w:tmpl w:val="452E51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E100886"/>
    <w:multiLevelType w:val="hybridMultilevel"/>
    <w:tmpl w:val="DFAA36F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4"/>
  </w:num>
  <w:num w:numId="5">
    <w:abstractNumId w:val="0"/>
  </w:num>
  <w:num w:numId="6">
    <w:abstractNumId w:val="6"/>
  </w:num>
  <w:num w:numId="7">
    <w:abstractNumId w:val="2"/>
  </w:num>
  <w:num w:numId="8">
    <w:abstractNumId w:val="7"/>
  </w:num>
  <w:num w:numId="9">
    <w:abstractNumId w:val="7"/>
    <w:lvlOverride w:ilvl="0">
      <w:startOverride w:val="1"/>
    </w:lvlOverride>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DA"/>
    <w:rsid w:val="0004242E"/>
    <w:rsid w:val="000665A5"/>
    <w:rsid w:val="00091936"/>
    <w:rsid w:val="00096656"/>
    <w:rsid w:val="0012263B"/>
    <w:rsid w:val="001435DA"/>
    <w:rsid w:val="001448A8"/>
    <w:rsid w:val="00156009"/>
    <w:rsid w:val="001D31A9"/>
    <w:rsid w:val="001D345E"/>
    <w:rsid w:val="001F539A"/>
    <w:rsid w:val="00201895"/>
    <w:rsid w:val="00207110"/>
    <w:rsid w:val="00240303"/>
    <w:rsid w:val="0024348D"/>
    <w:rsid w:val="00264513"/>
    <w:rsid w:val="00265391"/>
    <w:rsid w:val="00284E2D"/>
    <w:rsid w:val="00285DA5"/>
    <w:rsid w:val="002B04B3"/>
    <w:rsid w:val="002C0FC1"/>
    <w:rsid w:val="002C24A1"/>
    <w:rsid w:val="002D742D"/>
    <w:rsid w:val="002E6F22"/>
    <w:rsid w:val="002F74F8"/>
    <w:rsid w:val="00300E98"/>
    <w:rsid w:val="00304755"/>
    <w:rsid w:val="00304DDE"/>
    <w:rsid w:val="003121D4"/>
    <w:rsid w:val="003124A8"/>
    <w:rsid w:val="00315A46"/>
    <w:rsid w:val="003273AE"/>
    <w:rsid w:val="003339EB"/>
    <w:rsid w:val="0033563A"/>
    <w:rsid w:val="00347CBF"/>
    <w:rsid w:val="00380A10"/>
    <w:rsid w:val="003A3104"/>
    <w:rsid w:val="003D7F7C"/>
    <w:rsid w:val="004332A1"/>
    <w:rsid w:val="00437566"/>
    <w:rsid w:val="00455062"/>
    <w:rsid w:val="004717BF"/>
    <w:rsid w:val="00472F60"/>
    <w:rsid w:val="00476F86"/>
    <w:rsid w:val="00477643"/>
    <w:rsid w:val="0048412D"/>
    <w:rsid w:val="004A3EE8"/>
    <w:rsid w:val="004B0131"/>
    <w:rsid w:val="004B0FD6"/>
    <w:rsid w:val="004D24D9"/>
    <w:rsid w:val="004D6753"/>
    <w:rsid w:val="004E6D67"/>
    <w:rsid w:val="004F7F14"/>
    <w:rsid w:val="00513ABE"/>
    <w:rsid w:val="00525B2A"/>
    <w:rsid w:val="00571D57"/>
    <w:rsid w:val="00594A14"/>
    <w:rsid w:val="00594B41"/>
    <w:rsid w:val="00594E48"/>
    <w:rsid w:val="005B2251"/>
    <w:rsid w:val="005B240E"/>
    <w:rsid w:val="005B3C3D"/>
    <w:rsid w:val="005B60E8"/>
    <w:rsid w:val="005D4227"/>
    <w:rsid w:val="005F54A8"/>
    <w:rsid w:val="00600A42"/>
    <w:rsid w:val="00611D92"/>
    <w:rsid w:val="00616A91"/>
    <w:rsid w:val="00620C41"/>
    <w:rsid w:val="00625345"/>
    <w:rsid w:val="0064242F"/>
    <w:rsid w:val="00650724"/>
    <w:rsid w:val="00680FFD"/>
    <w:rsid w:val="006A209F"/>
    <w:rsid w:val="006A4526"/>
    <w:rsid w:val="006A4B20"/>
    <w:rsid w:val="006B52B2"/>
    <w:rsid w:val="006C48B5"/>
    <w:rsid w:val="006E2FB5"/>
    <w:rsid w:val="006F2296"/>
    <w:rsid w:val="00707A39"/>
    <w:rsid w:val="00731447"/>
    <w:rsid w:val="0074610C"/>
    <w:rsid w:val="007832AB"/>
    <w:rsid w:val="007854CF"/>
    <w:rsid w:val="0079093C"/>
    <w:rsid w:val="007A5C07"/>
    <w:rsid w:val="007C0CD4"/>
    <w:rsid w:val="007C1D5B"/>
    <w:rsid w:val="007C2BBA"/>
    <w:rsid w:val="007C3CA8"/>
    <w:rsid w:val="007C70FC"/>
    <w:rsid w:val="007F5940"/>
    <w:rsid w:val="00823437"/>
    <w:rsid w:val="00845824"/>
    <w:rsid w:val="008865A2"/>
    <w:rsid w:val="00886930"/>
    <w:rsid w:val="008A2EA1"/>
    <w:rsid w:val="008B08AA"/>
    <w:rsid w:val="008C2E9A"/>
    <w:rsid w:val="008C5706"/>
    <w:rsid w:val="008F1156"/>
    <w:rsid w:val="008F6CFE"/>
    <w:rsid w:val="0094587D"/>
    <w:rsid w:val="00946DB0"/>
    <w:rsid w:val="00950195"/>
    <w:rsid w:val="009510A5"/>
    <w:rsid w:val="00951EEB"/>
    <w:rsid w:val="009A3BAA"/>
    <w:rsid w:val="009A77AC"/>
    <w:rsid w:val="009C22E2"/>
    <w:rsid w:val="009C53F6"/>
    <w:rsid w:val="009D5FF5"/>
    <w:rsid w:val="009D7A79"/>
    <w:rsid w:val="009E41D8"/>
    <w:rsid w:val="009F5D2B"/>
    <w:rsid w:val="00A14920"/>
    <w:rsid w:val="00A27DB9"/>
    <w:rsid w:val="00A366F2"/>
    <w:rsid w:val="00A5073F"/>
    <w:rsid w:val="00A6183B"/>
    <w:rsid w:val="00A72092"/>
    <w:rsid w:val="00A77CC9"/>
    <w:rsid w:val="00A9158F"/>
    <w:rsid w:val="00AA1605"/>
    <w:rsid w:val="00AD27EF"/>
    <w:rsid w:val="00AD5B90"/>
    <w:rsid w:val="00AE2B55"/>
    <w:rsid w:val="00AE2F8E"/>
    <w:rsid w:val="00AF5319"/>
    <w:rsid w:val="00B02177"/>
    <w:rsid w:val="00B0424C"/>
    <w:rsid w:val="00B20BD5"/>
    <w:rsid w:val="00B24884"/>
    <w:rsid w:val="00B51DDE"/>
    <w:rsid w:val="00B570D7"/>
    <w:rsid w:val="00B65172"/>
    <w:rsid w:val="00B725C5"/>
    <w:rsid w:val="00B8118D"/>
    <w:rsid w:val="00B83302"/>
    <w:rsid w:val="00BA2429"/>
    <w:rsid w:val="00BA69BB"/>
    <w:rsid w:val="00BB1A1E"/>
    <w:rsid w:val="00BD3F8F"/>
    <w:rsid w:val="00BD5861"/>
    <w:rsid w:val="00C1343D"/>
    <w:rsid w:val="00C165DA"/>
    <w:rsid w:val="00C277D0"/>
    <w:rsid w:val="00C65A0D"/>
    <w:rsid w:val="00C818FB"/>
    <w:rsid w:val="00C85D97"/>
    <w:rsid w:val="00C905AA"/>
    <w:rsid w:val="00C91812"/>
    <w:rsid w:val="00CA1ABB"/>
    <w:rsid w:val="00CD6875"/>
    <w:rsid w:val="00CE038C"/>
    <w:rsid w:val="00CF33A6"/>
    <w:rsid w:val="00D11C25"/>
    <w:rsid w:val="00D15CFA"/>
    <w:rsid w:val="00D440D8"/>
    <w:rsid w:val="00D53280"/>
    <w:rsid w:val="00D54A24"/>
    <w:rsid w:val="00D74C2C"/>
    <w:rsid w:val="00DA597F"/>
    <w:rsid w:val="00DB0C32"/>
    <w:rsid w:val="00DB6E5B"/>
    <w:rsid w:val="00DD0E8D"/>
    <w:rsid w:val="00DD6DC7"/>
    <w:rsid w:val="00DE0DC1"/>
    <w:rsid w:val="00E24230"/>
    <w:rsid w:val="00E26DF8"/>
    <w:rsid w:val="00E41929"/>
    <w:rsid w:val="00E45061"/>
    <w:rsid w:val="00E50185"/>
    <w:rsid w:val="00E66794"/>
    <w:rsid w:val="00E77F16"/>
    <w:rsid w:val="00E820F6"/>
    <w:rsid w:val="00E95DF7"/>
    <w:rsid w:val="00EA25B6"/>
    <w:rsid w:val="00EC2E0C"/>
    <w:rsid w:val="00ED0E9E"/>
    <w:rsid w:val="00EF67B6"/>
    <w:rsid w:val="00F00563"/>
    <w:rsid w:val="00F0177C"/>
    <w:rsid w:val="00F02706"/>
    <w:rsid w:val="00F15918"/>
    <w:rsid w:val="00F26C3E"/>
    <w:rsid w:val="00F32787"/>
    <w:rsid w:val="00F734A0"/>
    <w:rsid w:val="00FB1A86"/>
    <w:rsid w:val="00FD1118"/>
    <w:rsid w:val="00FE599F"/>
    <w:rsid w:val="00FF5AE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B45CB0-D570-4102-A742-4785468B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6930"/>
    <w:pPr>
      <w:keepNext/>
      <w:keepLines/>
      <w:numPr>
        <w:numId w:val="8"/>
      </w:numPr>
      <w:spacing w:before="360" w:after="12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97F"/>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597F"/>
  </w:style>
  <w:style w:type="paragraph" w:styleId="Footer">
    <w:name w:val="footer"/>
    <w:basedOn w:val="Normal"/>
    <w:link w:val="FooterChar"/>
    <w:uiPriority w:val="99"/>
    <w:unhideWhenUsed/>
    <w:rsid w:val="00DA597F"/>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597F"/>
  </w:style>
  <w:style w:type="paragraph" w:styleId="BalloonText">
    <w:name w:val="Balloon Text"/>
    <w:basedOn w:val="Normal"/>
    <w:link w:val="BalloonTextChar"/>
    <w:uiPriority w:val="99"/>
    <w:semiHidden/>
    <w:unhideWhenUsed/>
    <w:rsid w:val="00DA5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97F"/>
    <w:rPr>
      <w:rFonts w:ascii="Tahoma" w:hAnsi="Tahoma" w:cs="Tahoma"/>
      <w:sz w:val="16"/>
      <w:szCs w:val="16"/>
    </w:rPr>
  </w:style>
  <w:style w:type="table" w:styleId="TableGrid">
    <w:name w:val="Table Grid"/>
    <w:basedOn w:val="TableNormal"/>
    <w:uiPriority w:val="59"/>
    <w:rsid w:val="00DA5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97F"/>
    <w:rPr>
      <w:color w:val="0000FF" w:themeColor="hyperlink"/>
      <w:u w:val="single"/>
    </w:rPr>
  </w:style>
  <w:style w:type="paragraph" w:styleId="FootnoteText">
    <w:name w:val="footnote text"/>
    <w:basedOn w:val="Normal"/>
    <w:link w:val="FootnoteTextChar"/>
    <w:uiPriority w:val="99"/>
    <w:semiHidden/>
    <w:unhideWhenUsed/>
    <w:rsid w:val="009C53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53F6"/>
    <w:rPr>
      <w:sz w:val="20"/>
      <w:szCs w:val="20"/>
    </w:rPr>
  </w:style>
  <w:style w:type="character" w:styleId="FootnoteReference">
    <w:name w:val="footnote reference"/>
    <w:basedOn w:val="DefaultParagraphFont"/>
    <w:uiPriority w:val="99"/>
    <w:semiHidden/>
    <w:unhideWhenUsed/>
    <w:rsid w:val="009C53F6"/>
    <w:rPr>
      <w:vertAlign w:val="superscript"/>
    </w:rPr>
  </w:style>
  <w:style w:type="paragraph" w:styleId="ListParagraph">
    <w:name w:val="List Paragraph"/>
    <w:basedOn w:val="Normal"/>
    <w:uiPriority w:val="34"/>
    <w:qFormat/>
    <w:rsid w:val="00E95DF7"/>
    <w:pPr>
      <w:ind w:left="720"/>
      <w:contextualSpacing/>
    </w:pPr>
  </w:style>
  <w:style w:type="table" w:styleId="LightShading-Accent4">
    <w:name w:val="Light Shading Accent 4"/>
    <w:basedOn w:val="TableNormal"/>
    <w:uiPriority w:val="60"/>
    <w:rsid w:val="00A366F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A366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380A10"/>
    <w:rPr>
      <w:color w:val="808080"/>
      <w:shd w:val="clear" w:color="auto" w:fill="E6E6E6"/>
    </w:rPr>
  </w:style>
  <w:style w:type="table" w:styleId="GridTable2-Accent3">
    <w:name w:val="Grid Table 2 Accent 3"/>
    <w:basedOn w:val="TableNormal"/>
    <w:uiPriority w:val="47"/>
    <w:rsid w:val="001D31A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1">
    <w:name w:val="Grid Table 2 Accent 1"/>
    <w:basedOn w:val="TableNormal"/>
    <w:uiPriority w:val="47"/>
    <w:rsid w:val="001D31A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rsid w:val="00951E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s">
    <w:name w:val="caps"/>
    <w:basedOn w:val="DefaultParagraphFont"/>
    <w:rsid w:val="00951EEB"/>
  </w:style>
  <w:style w:type="character" w:customStyle="1" w:styleId="Heading1Char">
    <w:name w:val="Heading 1 Char"/>
    <w:basedOn w:val="DefaultParagraphFont"/>
    <w:link w:val="Heading1"/>
    <w:uiPriority w:val="9"/>
    <w:rsid w:val="00886930"/>
    <w:rPr>
      <w:rFonts w:eastAsiaTheme="majorEastAsia" w:cstheme="majorBidi"/>
      <w:b/>
      <w:sz w:val="24"/>
      <w:szCs w:val="32"/>
    </w:rPr>
  </w:style>
  <w:style w:type="paragraph" w:styleId="TOCHeading">
    <w:name w:val="TOC Heading"/>
    <w:basedOn w:val="Heading1"/>
    <w:next w:val="Normal"/>
    <w:uiPriority w:val="39"/>
    <w:unhideWhenUsed/>
    <w:qFormat/>
    <w:rsid w:val="00886930"/>
    <w:pPr>
      <w:spacing w:line="259" w:lineRule="auto"/>
      <w:outlineLvl w:val="9"/>
    </w:pPr>
    <w:rPr>
      <w:lang w:val="en-US"/>
    </w:rPr>
  </w:style>
  <w:style w:type="paragraph" w:styleId="TOC1">
    <w:name w:val="toc 1"/>
    <w:basedOn w:val="Normal"/>
    <w:next w:val="Normal"/>
    <w:autoRedefine/>
    <w:uiPriority w:val="39"/>
    <w:unhideWhenUsed/>
    <w:rsid w:val="00886930"/>
    <w:pPr>
      <w:spacing w:after="100"/>
    </w:pPr>
  </w:style>
  <w:style w:type="table" w:styleId="GridTable2-Accent5">
    <w:name w:val="Grid Table 2 Accent 5"/>
    <w:basedOn w:val="TableNormal"/>
    <w:uiPriority w:val="47"/>
    <w:rsid w:val="0020711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1">
    <w:name w:val="Grid Table 3 Accent 1"/>
    <w:basedOn w:val="TableNormal"/>
    <w:uiPriority w:val="48"/>
    <w:rsid w:val="00B570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2096">
      <w:bodyDiv w:val="1"/>
      <w:marLeft w:val="0"/>
      <w:marRight w:val="0"/>
      <w:marTop w:val="0"/>
      <w:marBottom w:val="0"/>
      <w:divBdr>
        <w:top w:val="none" w:sz="0" w:space="0" w:color="auto"/>
        <w:left w:val="none" w:sz="0" w:space="0" w:color="auto"/>
        <w:bottom w:val="none" w:sz="0" w:space="0" w:color="auto"/>
        <w:right w:val="none" w:sz="0" w:space="0" w:color="auto"/>
      </w:divBdr>
    </w:div>
    <w:div w:id="293609774">
      <w:bodyDiv w:val="1"/>
      <w:marLeft w:val="0"/>
      <w:marRight w:val="0"/>
      <w:marTop w:val="0"/>
      <w:marBottom w:val="0"/>
      <w:divBdr>
        <w:top w:val="none" w:sz="0" w:space="0" w:color="auto"/>
        <w:left w:val="none" w:sz="0" w:space="0" w:color="auto"/>
        <w:bottom w:val="none" w:sz="0" w:space="0" w:color="auto"/>
        <w:right w:val="none" w:sz="0" w:space="0" w:color="auto"/>
      </w:divBdr>
    </w:div>
    <w:div w:id="325475060">
      <w:bodyDiv w:val="1"/>
      <w:marLeft w:val="0"/>
      <w:marRight w:val="0"/>
      <w:marTop w:val="0"/>
      <w:marBottom w:val="0"/>
      <w:divBdr>
        <w:top w:val="none" w:sz="0" w:space="0" w:color="auto"/>
        <w:left w:val="none" w:sz="0" w:space="0" w:color="auto"/>
        <w:bottom w:val="none" w:sz="0" w:space="0" w:color="auto"/>
        <w:right w:val="none" w:sz="0" w:space="0" w:color="auto"/>
      </w:divBdr>
    </w:div>
    <w:div w:id="81357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D183C-A8C1-4A5D-91D9-0B228634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1621</Words>
  <Characters>9245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PanuPasanen</dc:creator>
  <cp:lastModifiedBy>Tytti Bruce-Hyrkäs</cp:lastModifiedBy>
  <cp:revision>5</cp:revision>
  <cp:lastPrinted>2017-10-05T05:11:00Z</cp:lastPrinted>
  <dcterms:created xsi:type="dcterms:W3CDTF">2018-01-22T11:36:00Z</dcterms:created>
  <dcterms:modified xsi:type="dcterms:W3CDTF">2018-01-26T15:32:00Z</dcterms:modified>
</cp:coreProperties>
</file>