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134F8" w14:textId="77777777" w:rsidR="00C85D97" w:rsidRDefault="00C85D97">
      <w:pPr>
        <w:rPr>
          <w:b/>
          <w:sz w:val="26"/>
          <w:szCs w:val="26"/>
          <w:lang w:val="en-GB"/>
        </w:rPr>
      </w:pPr>
    </w:p>
    <w:p w14:paraId="5DB3949A" w14:textId="77777777" w:rsidR="00CC2925" w:rsidRDefault="001D31A9" w:rsidP="007C70FC">
      <w:pPr>
        <w:jc w:val="center"/>
        <w:rPr>
          <w:b/>
          <w:sz w:val="26"/>
          <w:szCs w:val="26"/>
          <w:lang w:val="en-GB"/>
        </w:rPr>
      </w:pPr>
      <w:r w:rsidRPr="001D31A9">
        <w:rPr>
          <w:b/>
          <w:sz w:val="26"/>
          <w:szCs w:val="26"/>
          <w:lang w:val="en-GB"/>
        </w:rPr>
        <w:t>R</w:t>
      </w:r>
      <w:r>
        <w:rPr>
          <w:b/>
          <w:sz w:val="26"/>
          <w:szCs w:val="26"/>
          <w:lang w:val="en-GB"/>
        </w:rPr>
        <w:t>esult</w:t>
      </w:r>
      <w:r w:rsidR="00456F10">
        <w:rPr>
          <w:b/>
          <w:sz w:val="26"/>
          <w:szCs w:val="26"/>
          <w:lang w:val="en-GB"/>
        </w:rPr>
        <w:t xml:space="preserve">s </w:t>
      </w:r>
      <w:r w:rsidRPr="001D31A9">
        <w:rPr>
          <w:b/>
          <w:sz w:val="26"/>
          <w:szCs w:val="26"/>
          <w:lang w:val="en-GB"/>
        </w:rPr>
        <w:t xml:space="preserve">for </w:t>
      </w:r>
      <w:r w:rsidR="00CC2925">
        <w:rPr>
          <w:b/>
          <w:sz w:val="26"/>
          <w:szCs w:val="26"/>
          <w:lang w:val="en-GB"/>
        </w:rPr>
        <w:t xml:space="preserve">building life cycle assessment </w:t>
      </w:r>
    </w:p>
    <w:p w14:paraId="3CA9EE4D" w14:textId="678ACEBF" w:rsidR="00F15918" w:rsidRPr="001D31A9" w:rsidRDefault="000D36FC" w:rsidP="007C70FC">
      <w:pPr>
        <w:jc w:val="center"/>
        <w:rPr>
          <w:b/>
          <w:sz w:val="26"/>
          <w:szCs w:val="26"/>
          <w:lang w:val="en-US"/>
        </w:rPr>
      </w:pPr>
      <w:r>
        <w:rPr>
          <w:b/>
          <w:sz w:val="26"/>
          <w:szCs w:val="26"/>
          <w:lang w:val="en-GB"/>
        </w:rPr>
        <w:t>A</w:t>
      </w:r>
      <w:r w:rsidR="006A5002">
        <w:rPr>
          <w:b/>
          <w:sz w:val="26"/>
          <w:szCs w:val="26"/>
          <w:lang w:val="en-GB"/>
        </w:rPr>
        <w:t xml:space="preserve">ccording to </w:t>
      </w:r>
      <w:r w:rsidR="00B54104">
        <w:rPr>
          <w:b/>
          <w:sz w:val="26"/>
          <w:szCs w:val="26"/>
          <w:lang w:val="en-GB"/>
        </w:rPr>
        <w:t xml:space="preserve">EN 15978 </w:t>
      </w:r>
    </w:p>
    <w:p w14:paraId="3B29433C" w14:textId="77777777" w:rsidR="00C85D97" w:rsidRDefault="00C85D97" w:rsidP="00C85D97">
      <w:pPr>
        <w:rPr>
          <w:b/>
          <w:lang w:val="en-GB"/>
        </w:rPr>
      </w:pPr>
    </w:p>
    <w:p w14:paraId="39051C81" w14:textId="4580020D" w:rsidR="00AD27EF" w:rsidRDefault="00456F10" w:rsidP="007C70FC">
      <w:pPr>
        <w:jc w:val="center"/>
        <w:rPr>
          <w:b/>
          <w:lang w:val="en-GB"/>
        </w:rPr>
      </w:pPr>
      <w:r>
        <w:rPr>
          <w:noProof/>
          <w:lang w:val="en-GB" w:eastAsia="en-GB"/>
        </w:rPr>
        <w:drawing>
          <wp:inline distT="0" distB="0" distL="0" distR="0" wp14:anchorId="5ADB795F" wp14:editId="4B919963">
            <wp:extent cx="5090160" cy="3186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1704" cy="3193461"/>
                    </a:xfrm>
                    <a:prstGeom prst="rect">
                      <a:avLst/>
                    </a:prstGeom>
                  </pic:spPr>
                </pic:pic>
              </a:graphicData>
            </a:graphic>
          </wp:inline>
        </w:drawing>
      </w:r>
    </w:p>
    <w:p w14:paraId="14235430" w14:textId="77777777" w:rsidR="00AD27EF" w:rsidRPr="007C70FC" w:rsidRDefault="00AD27EF" w:rsidP="00C85D97">
      <w:pPr>
        <w:rPr>
          <w:b/>
          <w:sz w:val="24"/>
          <w:lang w:val="en-GB"/>
        </w:rPr>
      </w:pPr>
    </w:p>
    <w:p w14:paraId="2A616851" w14:textId="77777777" w:rsidR="00946DB0" w:rsidRPr="007C70FC" w:rsidRDefault="007C70FC" w:rsidP="007C70FC">
      <w:pPr>
        <w:jc w:val="center"/>
        <w:rPr>
          <w:sz w:val="24"/>
          <w:lang w:val="en-GB"/>
        </w:rPr>
      </w:pPr>
      <w:r w:rsidRPr="007C70FC">
        <w:rPr>
          <w:b/>
          <w:sz w:val="24"/>
          <w:lang w:val="en-GB"/>
        </w:rPr>
        <w:t>Project name</w:t>
      </w:r>
    </w:p>
    <w:p w14:paraId="75EBABB6" w14:textId="79F37894" w:rsidR="001D31A9" w:rsidRPr="007C70FC" w:rsidRDefault="001D31A9" w:rsidP="007C70FC">
      <w:pPr>
        <w:jc w:val="center"/>
        <w:rPr>
          <w:lang w:val="en-GB"/>
        </w:rPr>
      </w:pPr>
      <w:r w:rsidRPr="007C70FC">
        <w:rPr>
          <w:lang w:val="en-GB"/>
        </w:rPr>
        <w:t>Address:</w:t>
      </w:r>
      <w:r w:rsidR="005260EE">
        <w:rPr>
          <w:lang w:val="en-GB"/>
        </w:rPr>
        <w:t xml:space="preserve"> </w:t>
      </w:r>
      <w:r w:rsidR="005260EE">
        <w:rPr>
          <w:i/>
          <w:color w:val="4F81BD" w:themeColor="accent1"/>
          <w:sz w:val="20"/>
          <w:lang w:val="en-US"/>
        </w:rPr>
        <w:t>[Address, Country]</w:t>
      </w:r>
    </w:p>
    <w:p w14:paraId="6D275F79" w14:textId="63E760F6" w:rsidR="001D31A9" w:rsidRPr="007C70FC" w:rsidRDefault="001D31A9" w:rsidP="006A5002">
      <w:pPr>
        <w:jc w:val="center"/>
        <w:rPr>
          <w:lang w:val="en-GB"/>
        </w:rPr>
      </w:pPr>
      <w:r w:rsidRPr="007C70FC">
        <w:rPr>
          <w:lang w:val="en-GB"/>
        </w:rPr>
        <w:t>A</w:t>
      </w:r>
      <w:r w:rsidR="00A95781">
        <w:rPr>
          <w:lang w:val="en-GB"/>
        </w:rPr>
        <w:t>ssessor</w:t>
      </w:r>
      <w:r w:rsidRPr="007C70FC">
        <w:rPr>
          <w:lang w:val="en-GB"/>
        </w:rPr>
        <w:t>:</w:t>
      </w:r>
      <w:r w:rsidR="006A5002">
        <w:rPr>
          <w:lang w:val="en-GB"/>
        </w:rPr>
        <w:t xml:space="preserve"> </w:t>
      </w:r>
    </w:p>
    <w:p w14:paraId="6E5BFA1F" w14:textId="59977C68" w:rsidR="00A95781" w:rsidRDefault="00A95781" w:rsidP="007C70FC">
      <w:pPr>
        <w:jc w:val="center"/>
        <w:rPr>
          <w:lang w:val="en-GB"/>
        </w:rPr>
      </w:pPr>
      <w:r>
        <w:rPr>
          <w:lang w:val="en-GB"/>
        </w:rPr>
        <w:t>Client for assessment:</w:t>
      </w:r>
    </w:p>
    <w:p w14:paraId="41318E68" w14:textId="177B39D9" w:rsidR="00A95781" w:rsidRPr="00B54104" w:rsidRDefault="001D31A9" w:rsidP="00A95781">
      <w:pPr>
        <w:jc w:val="center"/>
        <w:rPr>
          <w:lang w:val="en-GB"/>
        </w:rPr>
      </w:pPr>
      <w:r w:rsidRPr="00B54104">
        <w:rPr>
          <w:lang w:val="en-GB"/>
        </w:rPr>
        <w:t>Date:</w:t>
      </w:r>
    </w:p>
    <w:p w14:paraId="384D40BB" w14:textId="77777777" w:rsidR="00951EEB" w:rsidRDefault="00951EEB" w:rsidP="001D31A9">
      <w:pPr>
        <w:rPr>
          <w:b/>
          <w:lang w:val="en-US"/>
        </w:rPr>
      </w:pPr>
    </w:p>
    <w:p w14:paraId="06B92027" w14:textId="77777777" w:rsidR="00C85D97" w:rsidRPr="008865A2" w:rsidRDefault="008B08AA" w:rsidP="008B08AA">
      <w:pPr>
        <w:jc w:val="center"/>
        <w:rPr>
          <w:i/>
          <w:color w:val="4F81BD" w:themeColor="accent1"/>
          <w:sz w:val="20"/>
          <w:lang w:val="en-US"/>
        </w:rPr>
      </w:pPr>
      <w:r w:rsidRPr="008865A2">
        <w:rPr>
          <w:i/>
          <w:color w:val="4F81BD" w:themeColor="accent1"/>
          <w:sz w:val="20"/>
          <w:lang w:val="en-US"/>
        </w:rPr>
        <w:t>[Text marked with blue color and brackets contains guidance. Remove from the final report.]</w:t>
      </w:r>
    </w:p>
    <w:p w14:paraId="07131FF5" w14:textId="77777777" w:rsidR="00C85D97" w:rsidRDefault="00C85D97">
      <w:pPr>
        <w:rPr>
          <w:b/>
          <w:lang w:val="en-US"/>
        </w:rPr>
      </w:pPr>
      <w:r>
        <w:rPr>
          <w:b/>
          <w:lang w:val="en-US"/>
        </w:rPr>
        <w:br w:type="page"/>
      </w:r>
    </w:p>
    <w:sdt>
      <w:sdtPr>
        <w:rPr>
          <w:rFonts w:eastAsiaTheme="minorHAnsi" w:cstheme="minorBidi"/>
          <w:b w:val="0"/>
          <w:sz w:val="22"/>
          <w:szCs w:val="22"/>
          <w:lang w:val="fi-FI"/>
        </w:rPr>
        <w:id w:val="-344090875"/>
        <w:docPartObj>
          <w:docPartGallery w:val="Table of Contents"/>
          <w:docPartUnique/>
        </w:docPartObj>
      </w:sdtPr>
      <w:sdtEndPr>
        <w:rPr>
          <w:bCs/>
          <w:noProof/>
        </w:rPr>
      </w:sdtEndPr>
      <w:sdtContent>
        <w:p w14:paraId="03BDBECB" w14:textId="77777777" w:rsidR="00886930" w:rsidRDefault="00886930" w:rsidP="00886930">
          <w:pPr>
            <w:pStyle w:val="TOCHeading"/>
            <w:numPr>
              <w:ilvl w:val="0"/>
              <w:numId w:val="0"/>
            </w:numPr>
          </w:pPr>
          <w:r>
            <w:t>Contents</w:t>
          </w:r>
        </w:p>
        <w:p w14:paraId="169F1E99" w14:textId="77777777" w:rsidR="006A5002" w:rsidRDefault="00886930">
          <w:pPr>
            <w:pStyle w:val="TOC1"/>
            <w:tabs>
              <w:tab w:val="left" w:pos="440"/>
              <w:tab w:val="right" w:leader="dot" w:pos="9628"/>
            </w:tabs>
            <w:rPr>
              <w:rFonts w:eastAsiaTheme="minorEastAsia"/>
              <w:noProof/>
              <w:lang w:val="en-GB" w:eastAsia="en-GB"/>
            </w:rPr>
          </w:pPr>
          <w:r>
            <w:fldChar w:fldCharType="begin"/>
          </w:r>
          <w:r>
            <w:instrText xml:space="preserve"> TOC \o "1-3" \h \z \u </w:instrText>
          </w:r>
          <w:r>
            <w:fldChar w:fldCharType="separate"/>
          </w:r>
          <w:hyperlink w:anchor="_Toc502926846" w:history="1">
            <w:r w:rsidR="006A5002" w:rsidRPr="00550C92">
              <w:rPr>
                <w:rStyle w:val="Hyperlink"/>
                <w:noProof/>
                <w:lang w:val="en-US"/>
              </w:rPr>
              <w:t>1.</w:t>
            </w:r>
            <w:r w:rsidR="006A5002">
              <w:rPr>
                <w:rFonts w:eastAsiaTheme="minorEastAsia"/>
                <w:noProof/>
                <w:lang w:val="en-GB" w:eastAsia="en-GB"/>
              </w:rPr>
              <w:tab/>
            </w:r>
            <w:r w:rsidR="006A5002" w:rsidRPr="00550C92">
              <w:rPr>
                <w:rStyle w:val="Hyperlink"/>
                <w:noProof/>
                <w:lang w:val="en-US"/>
              </w:rPr>
              <w:t>Purpose of the study and description of the building</w:t>
            </w:r>
            <w:r w:rsidR="006A5002">
              <w:rPr>
                <w:noProof/>
                <w:webHidden/>
              </w:rPr>
              <w:tab/>
            </w:r>
            <w:r w:rsidR="006A5002">
              <w:rPr>
                <w:noProof/>
                <w:webHidden/>
              </w:rPr>
              <w:fldChar w:fldCharType="begin"/>
            </w:r>
            <w:r w:rsidR="006A5002">
              <w:rPr>
                <w:noProof/>
                <w:webHidden/>
              </w:rPr>
              <w:instrText xml:space="preserve"> PAGEREF _Toc502926846 \h </w:instrText>
            </w:r>
            <w:r w:rsidR="006A5002">
              <w:rPr>
                <w:noProof/>
                <w:webHidden/>
              </w:rPr>
            </w:r>
            <w:r w:rsidR="006A5002">
              <w:rPr>
                <w:noProof/>
                <w:webHidden/>
              </w:rPr>
              <w:fldChar w:fldCharType="separate"/>
            </w:r>
            <w:r w:rsidR="006A5002">
              <w:rPr>
                <w:noProof/>
                <w:webHidden/>
              </w:rPr>
              <w:t>3</w:t>
            </w:r>
            <w:r w:rsidR="006A5002">
              <w:rPr>
                <w:noProof/>
                <w:webHidden/>
              </w:rPr>
              <w:fldChar w:fldCharType="end"/>
            </w:r>
          </w:hyperlink>
        </w:p>
        <w:p w14:paraId="71658315" w14:textId="77777777" w:rsidR="006A5002" w:rsidRDefault="00F763B0">
          <w:pPr>
            <w:pStyle w:val="TOC1"/>
            <w:tabs>
              <w:tab w:val="left" w:pos="440"/>
              <w:tab w:val="right" w:leader="dot" w:pos="9628"/>
            </w:tabs>
            <w:rPr>
              <w:rFonts w:eastAsiaTheme="minorEastAsia"/>
              <w:noProof/>
              <w:lang w:val="en-GB" w:eastAsia="en-GB"/>
            </w:rPr>
          </w:pPr>
          <w:hyperlink w:anchor="_Toc502926847" w:history="1">
            <w:r w:rsidR="006A5002" w:rsidRPr="00550C92">
              <w:rPr>
                <w:rStyle w:val="Hyperlink"/>
                <w:noProof/>
                <w:lang w:val="en-US"/>
              </w:rPr>
              <w:t>2.</w:t>
            </w:r>
            <w:r w:rsidR="006A5002">
              <w:rPr>
                <w:rFonts w:eastAsiaTheme="minorEastAsia"/>
                <w:noProof/>
                <w:lang w:val="en-GB" w:eastAsia="en-GB"/>
              </w:rPr>
              <w:tab/>
            </w:r>
            <w:r w:rsidR="006A5002" w:rsidRPr="00550C92">
              <w:rPr>
                <w:rStyle w:val="Hyperlink"/>
                <w:noProof/>
                <w:lang w:val="en-US"/>
              </w:rPr>
              <w:t>Life cycle impact assessment result summary</w:t>
            </w:r>
            <w:r w:rsidR="006A5002">
              <w:rPr>
                <w:noProof/>
                <w:webHidden/>
              </w:rPr>
              <w:tab/>
            </w:r>
            <w:r w:rsidR="006A5002">
              <w:rPr>
                <w:noProof/>
                <w:webHidden/>
              </w:rPr>
              <w:fldChar w:fldCharType="begin"/>
            </w:r>
            <w:r w:rsidR="006A5002">
              <w:rPr>
                <w:noProof/>
                <w:webHidden/>
              </w:rPr>
              <w:instrText xml:space="preserve"> PAGEREF _Toc502926847 \h </w:instrText>
            </w:r>
            <w:r w:rsidR="006A5002">
              <w:rPr>
                <w:noProof/>
                <w:webHidden/>
              </w:rPr>
            </w:r>
            <w:r w:rsidR="006A5002">
              <w:rPr>
                <w:noProof/>
                <w:webHidden/>
              </w:rPr>
              <w:fldChar w:fldCharType="separate"/>
            </w:r>
            <w:r w:rsidR="006A5002">
              <w:rPr>
                <w:noProof/>
                <w:webHidden/>
              </w:rPr>
              <w:t>4</w:t>
            </w:r>
            <w:r w:rsidR="006A5002">
              <w:rPr>
                <w:noProof/>
                <w:webHidden/>
              </w:rPr>
              <w:fldChar w:fldCharType="end"/>
            </w:r>
          </w:hyperlink>
        </w:p>
        <w:p w14:paraId="5E62C2F9" w14:textId="77777777" w:rsidR="006A5002" w:rsidRDefault="00F763B0">
          <w:pPr>
            <w:pStyle w:val="TOC1"/>
            <w:tabs>
              <w:tab w:val="left" w:pos="440"/>
              <w:tab w:val="right" w:leader="dot" w:pos="9628"/>
            </w:tabs>
            <w:rPr>
              <w:rFonts w:eastAsiaTheme="minorEastAsia"/>
              <w:noProof/>
              <w:lang w:val="en-GB" w:eastAsia="en-GB"/>
            </w:rPr>
          </w:pPr>
          <w:hyperlink w:anchor="_Toc502926848" w:history="1">
            <w:r w:rsidR="006A5002" w:rsidRPr="00550C92">
              <w:rPr>
                <w:rStyle w:val="Hyperlink"/>
                <w:noProof/>
                <w:lang w:val="en-US"/>
              </w:rPr>
              <w:t>3.</w:t>
            </w:r>
            <w:r w:rsidR="006A5002">
              <w:rPr>
                <w:rFonts w:eastAsiaTheme="minorEastAsia"/>
                <w:noProof/>
                <w:lang w:val="en-GB" w:eastAsia="en-GB"/>
              </w:rPr>
              <w:tab/>
            </w:r>
            <w:r w:rsidR="006A5002" w:rsidRPr="00550C92">
              <w:rPr>
                <w:rStyle w:val="Hyperlink"/>
                <w:noProof/>
                <w:lang w:val="en-US"/>
              </w:rPr>
              <w:t>The life cycle assessment scope and service life</w:t>
            </w:r>
            <w:r w:rsidR="006A5002">
              <w:rPr>
                <w:noProof/>
                <w:webHidden/>
              </w:rPr>
              <w:tab/>
            </w:r>
            <w:r w:rsidR="006A5002">
              <w:rPr>
                <w:noProof/>
                <w:webHidden/>
              </w:rPr>
              <w:fldChar w:fldCharType="begin"/>
            </w:r>
            <w:r w:rsidR="006A5002">
              <w:rPr>
                <w:noProof/>
                <w:webHidden/>
              </w:rPr>
              <w:instrText xml:space="preserve"> PAGEREF _Toc502926848 \h </w:instrText>
            </w:r>
            <w:r w:rsidR="006A5002">
              <w:rPr>
                <w:noProof/>
                <w:webHidden/>
              </w:rPr>
            </w:r>
            <w:r w:rsidR="006A5002">
              <w:rPr>
                <w:noProof/>
                <w:webHidden/>
              </w:rPr>
              <w:fldChar w:fldCharType="separate"/>
            </w:r>
            <w:r w:rsidR="006A5002">
              <w:rPr>
                <w:noProof/>
                <w:webHidden/>
              </w:rPr>
              <w:t>4</w:t>
            </w:r>
            <w:r w:rsidR="006A5002">
              <w:rPr>
                <w:noProof/>
                <w:webHidden/>
              </w:rPr>
              <w:fldChar w:fldCharType="end"/>
            </w:r>
          </w:hyperlink>
        </w:p>
        <w:p w14:paraId="0DDEBE86" w14:textId="77777777" w:rsidR="006A5002" w:rsidRDefault="00F763B0">
          <w:pPr>
            <w:pStyle w:val="TOC1"/>
            <w:tabs>
              <w:tab w:val="left" w:pos="440"/>
              <w:tab w:val="right" w:leader="dot" w:pos="9628"/>
            </w:tabs>
            <w:rPr>
              <w:rFonts w:eastAsiaTheme="minorEastAsia"/>
              <w:noProof/>
              <w:lang w:val="en-GB" w:eastAsia="en-GB"/>
            </w:rPr>
          </w:pPr>
          <w:hyperlink w:anchor="_Toc502926849" w:history="1">
            <w:r w:rsidR="006A5002" w:rsidRPr="00550C92">
              <w:rPr>
                <w:rStyle w:val="Hyperlink"/>
                <w:rFonts w:cstheme="minorHAnsi"/>
                <w:noProof/>
                <w:lang w:val="en-US"/>
              </w:rPr>
              <w:t>4.</w:t>
            </w:r>
            <w:r w:rsidR="006A5002">
              <w:rPr>
                <w:rFonts w:eastAsiaTheme="minorEastAsia"/>
                <w:noProof/>
                <w:lang w:val="en-GB" w:eastAsia="en-GB"/>
              </w:rPr>
              <w:tab/>
            </w:r>
            <w:r w:rsidR="006A5002" w:rsidRPr="00550C92">
              <w:rPr>
                <w:rStyle w:val="Hyperlink"/>
                <w:noProof/>
                <w:lang w:val="en-US"/>
              </w:rPr>
              <w:t xml:space="preserve">Description </w:t>
            </w:r>
            <w:r w:rsidR="006A5002" w:rsidRPr="00550C92">
              <w:rPr>
                <w:rStyle w:val="Hyperlink"/>
                <w:noProof/>
              </w:rPr>
              <w:t>of</w:t>
            </w:r>
            <w:r w:rsidR="006A5002" w:rsidRPr="00550C92">
              <w:rPr>
                <w:rStyle w:val="Hyperlink"/>
                <w:noProof/>
                <w:lang w:val="en-US"/>
              </w:rPr>
              <w:t xml:space="preserve"> the datasets</w:t>
            </w:r>
            <w:r w:rsidR="006A5002">
              <w:rPr>
                <w:noProof/>
                <w:webHidden/>
              </w:rPr>
              <w:tab/>
            </w:r>
            <w:r w:rsidR="006A5002">
              <w:rPr>
                <w:noProof/>
                <w:webHidden/>
              </w:rPr>
              <w:fldChar w:fldCharType="begin"/>
            </w:r>
            <w:r w:rsidR="006A5002">
              <w:rPr>
                <w:noProof/>
                <w:webHidden/>
              </w:rPr>
              <w:instrText xml:space="preserve"> PAGEREF _Toc502926849 \h </w:instrText>
            </w:r>
            <w:r w:rsidR="006A5002">
              <w:rPr>
                <w:noProof/>
                <w:webHidden/>
              </w:rPr>
            </w:r>
            <w:r w:rsidR="006A5002">
              <w:rPr>
                <w:noProof/>
                <w:webHidden/>
              </w:rPr>
              <w:fldChar w:fldCharType="separate"/>
            </w:r>
            <w:r w:rsidR="006A5002">
              <w:rPr>
                <w:noProof/>
                <w:webHidden/>
              </w:rPr>
              <w:t>5</w:t>
            </w:r>
            <w:r w:rsidR="006A5002">
              <w:rPr>
                <w:noProof/>
                <w:webHidden/>
              </w:rPr>
              <w:fldChar w:fldCharType="end"/>
            </w:r>
          </w:hyperlink>
        </w:p>
        <w:p w14:paraId="353FDC05" w14:textId="77777777" w:rsidR="006A5002" w:rsidRDefault="00F763B0">
          <w:pPr>
            <w:pStyle w:val="TOC1"/>
            <w:tabs>
              <w:tab w:val="left" w:pos="440"/>
              <w:tab w:val="right" w:leader="dot" w:pos="9628"/>
            </w:tabs>
            <w:rPr>
              <w:rFonts w:eastAsiaTheme="minorEastAsia"/>
              <w:noProof/>
              <w:lang w:val="en-GB" w:eastAsia="en-GB"/>
            </w:rPr>
          </w:pPr>
          <w:hyperlink w:anchor="_Toc502926850" w:history="1">
            <w:r w:rsidR="006A5002" w:rsidRPr="00550C92">
              <w:rPr>
                <w:rStyle w:val="Hyperlink"/>
                <w:noProof/>
                <w:lang w:val="en-US"/>
              </w:rPr>
              <w:t>5.</w:t>
            </w:r>
            <w:r w:rsidR="006A5002">
              <w:rPr>
                <w:rFonts w:eastAsiaTheme="minorEastAsia"/>
                <w:noProof/>
                <w:lang w:val="en-GB" w:eastAsia="en-GB"/>
              </w:rPr>
              <w:tab/>
            </w:r>
            <w:r w:rsidR="006A5002" w:rsidRPr="00550C92">
              <w:rPr>
                <w:rStyle w:val="Hyperlink"/>
                <w:noProof/>
                <w:lang w:val="en-US"/>
              </w:rPr>
              <w:t>Material scope</w:t>
            </w:r>
            <w:r w:rsidR="006A5002">
              <w:rPr>
                <w:noProof/>
                <w:webHidden/>
              </w:rPr>
              <w:tab/>
            </w:r>
            <w:r w:rsidR="006A5002">
              <w:rPr>
                <w:noProof/>
                <w:webHidden/>
              </w:rPr>
              <w:fldChar w:fldCharType="begin"/>
            </w:r>
            <w:r w:rsidR="006A5002">
              <w:rPr>
                <w:noProof/>
                <w:webHidden/>
              </w:rPr>
              <w:instrText xml:space="preserve"> PAGEREF _Toc502926850 \h </w:instrText>
            </w:r>
            <w:r w:rsidR="006A5002">
              <w:rPr>
                <w:noProof/>
                <w:webHidden/>
              </w:rPr>
            </w:r>
            <w:r w:rsidR="006A5002">
              <w:rPr>
                <w:noProof/>
                <w:webHidden/>
              </w:rPr>
              <w:fldChar w:fldCharType="separate"/>
            </w:r>
            <w:r w:rsidR="006A5002">
              <w:rPr>
                <w:noProof/>
                <w:webHidden/>
              </w:rPr>
              <w:t>5</w:t>
            </w:r>
            <w:r w:rsidR="006A5002">
              <w:rPr>
                <w:noProof/>
                <w:webHidden/>
              </w:rPr>
              <w:fldChar w:fldCharType="end"/>
            </w:r>
          </w:hyperlink>
        </w:p>
        <w:p w14:paraId="6DE86E46" w14:textId="77777777" w:rsidR="006A5002" w:rsidRDefault="00F763B0">
          <w:pPr>
            <w:pStyle w:val="TOC1"/>
            <w:tabs>
              <w:tab w:val="left" w:pos="440"/>
              <w:tab w:val="right" w:leader="dot" w:pos="9628"/>
            </w:tabs>
            <w:rPr>
              <w:rFonts w:eastAsiaTheme="minorEastAsia"/>
              <w:noProof/>
              <w:lang w:val="en-GB" w:eastAsia="en-GB"/>
            </w:rPr>
          </w:pPr>
          <w:hyperlink w:anchor="_Toc502926851" w:history="1">
            <w:r w:rsidR="006A5002" w:rsidRPr="00550C92">
              <w:rPr>
                <w:rStyle w:val="Hyperlink"/>
                <w:noProof/>
                <w:lang w:val="en-US"/>
              </w:rPr>
              <w:t>6.</w:t>
            </w:r>
            <w:r w:rsidR="006A5002">
              <w:rPr>
                <w:rFonts w:eastAsiaTheme="minorEastAsia"/>
                <w:noProof/>
                <w:lang w:val="en-GB" w:eastAsia="en-GB"/>
              </w:rPr>
              <w:tab/>
            </w:r>
            <w:r w:rsidR="006A5002" w:rsidRPr="00550C92">
              <w:rPr>
                <w:rStyle w:val="Hyperlink"/>
                <w:noProof/>
                <w:lang w:val="en-US"/>
              </w:rPr>
              <w:t>Assumptions</w:t>
            </w:r>
            <w:r w:rsidR="006A5002">
              <w:rPr>
                <w:noProof/>
                <w:webHidden/>
              </w:rPr>
              <w:tab/>
            </w:r>
            <w:r w:rsidR="006A5002">
              <w:rPr>
                <w:noProof/>
                <w:webHidden/>
              </w:rPr>
              <w:fldChar w:fldCharType="begin"/>
            </w:r>
            <w:r w:rsidR="006A5002">
              <w:rPr>
                <w:noProof/>
                <w:webHidden/>
              </w:rPr>
              <w:instrText xml:space="preserve"> PAGEREF _Toc502926851 \h </w:instrText>
            </w:r>
            <w:r w:rsidR="006A5002">
              <w:rPr>
                <w:noProof/>
                <w:webHidden/>
              </w:rPr>
            </w:r>
            <w:r w:rsidR="006A5002">
              <w:rPr>
                <w:noProof/>
                <w:webHidden/>
              </w:rPr>
              <w:fldChar w:fldCharType="separate"/>
            </w:r>
            <w:r w:rsidR="006A5002">
              <w:rPr>
                <w:noProof/>
                <w:webHidden/>
              </w:rPr>
              <w:t>6</w:t>
            </w:r>
            <w:r w:rsidR="006A5002">
              <w:rPr>
                <w:noProof/>
                <w:webHidden/>
              </w:rPr>
              <w:fldChar w:fldCharType="end"/>
            </w:r>
          </w:hyperlink>
        </w:p>
        <w:p w14:paraId="08DB780E" w14:textId="77777777" w:rsidR="006A5002" w:rsidRDefault="00F763B0">
          <w:pPr>
            <w:pStyle w:val="TOC1"/>
            <w:tabs>
              <w:tab w:val="left" w:pos="440"/>
              <w:tab w:val="right" w:leader="dot" w:pos="9628"/>
            </w:tabs>
            <w:rPr>
              <w:rFonts w:eastAsiaTheme="minorEastAsia"/>
              <w:noProof/>
              <w:lang w:val="en-GB" w:eastAsia="en-GB"/>
            </w:rPr>
          </w:pPr>
          <w:hyperlink w:anchor="_Toc502926852" w:history="1">
            <w:r w:rsidR="006A5002" w:rsidRPr="00550C92">
              <w:rPr>
                <w:rStyle w:val="Hyperlink"/>
                <w:noProof/>
                <w:lang w:val="en-US"/>
              </w:rPr>
              <w:t>7.</w:t>
            </w:r>
            <w:r w:rsidR="006A5002">
              <w:rPr>
                <w:rFonts w:eastAsiaTheme="minorEastAsia"/>
                <w:noProof/>
                <w:lang w:val="en-GB" w:eastAsia="en-GB"/>
              </w:rPr>
              <w:tab/>
            </w:r>
            <w:r w:rsidR="006A5002" w:rsidRPr="00550C92">
              <w:rPr>
                <w:rStyle w:val="Hyperlink"/>
                <w:noProof/>
                <w:lang w:val="en-US"/>
              </w:rPr>
              <w:t>Description of LCA calculation data</w:t>
            </w:r>
            <w:r w:rsidR="006A5002">
              <w:rPr>
                <w:noProof/>
                <w:webHidden/>
              </w:rPr>
              <w:tab/>
            </w:r>
            <w:r w:rsidR="006A5002">
              <w:rPr>
                <w:noProof/>
                <w:webHidden/>
              </w:rPr>
              <w:fldChar w:fldCharType="begin"/>
            </w:r>
            <w:r w:rsidR="006A5002">
              <w:rPr>
                <w:noProof/>
                <w:webHidden/>
              </w:rPr>
              <w:instrText xml:space="preserve"> PAGEREF _Toc502926852 \h </w:instrText>
            </w:r>
            <w:r w:rsidR="006A5002">
              <w:rPr>
                <w:noProof/>
                <w:webHidden/>
              </w:rPr>
            </w:r>
            <w:r w:rsidR="006A5002">
              <w:rPr>
                <w:noProof/>
                <w:webHidden/>
              </w:rPr>
              <w:fldChar w:fldCharType="separate"/>
            </w:r>
            <w:r w:rsidR="006A5002">
              <w:rPr>
                <w:noProof/>
                <w:webHidden/>
              </w:rPr>
              <w:t>6</w:t>
            </w:r>
            <w:r w:rsidR="006A5002">
              <w:rPr>
                <w:noProof/>
                <w:webHidden/>
              </w:rPr>
              <w:fldChar w:fldCharType="end"/>
            </w:r>
          </w:hyperlink>
        </w:p>
        <w:p w14:paraId="6699780A" w14:textId="77777777" w:rsidR="006A5002" w:rsidRDefault="00F763B0">
          <w:pPr>
            <w:pStyle w:val="TOC1"/>
            <w:tabs>
              <w:tab w:val="left" w:pos="440"/>
              <w:tab w:val="right" w:leader="dot" w:pos="9628"/>
            </w:tabs>
            <w:rPr>
              <w:rFonts w:eastAsiaTheme="minorEastAsia"/>
              <w:noProof/>
              <w:lang w:val="en-GB" w:eastAsia="en-GB"/>
            </w:rPr>
          </w:pPr>
          <w:hyperlink w:anchor="_Toc502926853" w:history="1">
            <w:r w:rsidR="006A5002" w:rsidRPr="00550C92">
              <w:rPr>
                <w:rStyle w:val="Hyperlink"/>
                <w:noProof/>
                <w:lang w:val="en-US"/>
              </w:rPr>
              <w:t>8.</w:t>
            </w:r>
            <w:r w:rsidR="006A5002">
              <w:rPr>
                <w:rFonts w:eastAsiaTheme="minorEastAsia"/>
                <w:noProof/>
                <w:lang w:val="en-GB" w:eastAsia="en-GB"/>
              </w:rPr>
              <w:tab/>
            </w:r>
            <w:r w:rsidR="006A5002" w:rsidRPr="00550C92">
              <w:rPr>
                <w:rStyle w:val="Hyperlink"/>
                <w:noProof/>
                <w:lang w:val="en-US"/>
              </w:rPr>
              <w:t>Detailed assessment results</w:t>
            </w:r>
            <w:r w:rsidR="006A5002">
              <w:rPr>
                <w:noProof/>
                <w:webHidden/>
              </w:rPr>
              <w:tab/>
            </w:r>
            <w:r w:rsidR="006A5002">
              <w:rPr>
                <w:noProof/>
                <w:webHidden/>
              </w:rPr>
              <w:fldChar w:fldCharType="begin"/>
            </w:r>
            <w:r w:rsidR="006A5002">
              <w:rPr>
                <w:noProof/>
                <w:webHidden/>
              </w:rPr>
              <w:instrText xml:space="preserve"> PAGEREF _Toc502926853 \h </w:instrText>
            </w:r>
            <w:r w:rsidR="006A5002">
              <w:rPr>
                <w:noProof/>
                <w:webHidden/>
              </w:rPr>
            </w:r>
            <w:r w:rsidR="006A5002">
              <w:rPr>
                <w:noProof/>
                <w:webHidden/>
              </w:rPr>
              <w:fldChar w:fldCharType="separate"/>
            </w:r>
            <w:r w:rsidR="006A5002">
              <w:rPr>
                <w:noProof/>
                <w:webHidden/>
              </w:rPr>
              <w:t>7</w:t>
            </w:r>
            <w:r w:rsidR="006A5002">
              <w:rPr>
                <w:noProof/>
                <w:webHidden/>
              </w:rPr>
              <w:fldChar w:fldCharType="end"/>
            </w:r>
          </w:hyperlink>
        </w:p>
        <w:p w14:paraId="289F185D" w14:textId="77777777" w:rsidR="006A5002" w:rsidRDefault="00F763B0">
          <w:pPr>
            <w:pStyle w:val="TOC1"/>
            <w:tabs>
              <w:tab w:val="left" w:pos="440"/>
              <w:tab w:val="right" w:leader="dot" w:pos="9628"/>
            </w:tabs>
            <w:rPr>
              <w:rFonts w:eastAsiaTheme="minorEastAsia"/>
              <w:noProof/>
              <w:lang w:val="en-GB" w:eastAsia="en-GB"/>
            </w:rPr>
          </w:pPr>
          <w:hyperlink w:anchor="_Toc502926854" w:history="1">
            <w:r w:rsidR="006A5002" w:rsidRPr="00550C92">
              <w:rPr>
                <w:rStyle w:val="Hyperlink"/>
                <w:noProof/>
                <w:lang w:val="en-US"/>
              </w:rPr>
              <w:t>9.</w:t>
            </w:r>
            <w:r w:rsidR="006A5002">
              <w:rPr>
                <w:rFonts w:eastAsiaTheme="minorEastAsia"/>
                <w:noProof/>
                <w:lang w:val="en-GB" w:eastAsia="en-GB"/>
              </w:rPr>
              <w:tab/>
            </w:r>
            <w:r w:rsidR="006A5002" w:rsidRPr="00550C92">
              <w:rPr>
                <w:rStyle w:val="Hyperlink"/>
                <w:noProof/>
                <w:lang w:val="en-US"/>
              </w:rPr>
              <w:t>Description of One Click LCA calculation tool</w:t>
            </w:r>
            <w:r w:rsidR="006A5002">
              <w:rPr>
                <w:noProof/>
                <w:webHidden/>
              </w:rPr>
              <w:tab/>
            </w:r>
            <w:r w:rsidR="006A5002">
              <w:rPr>
                <w:noProof/>
                <w:webHidden/>
              </w:rPr>
              <w:fldChar w:fldCharType="begin"/>
            </w:r>
            <w:r w:rsidR="006A5002">
              <w:rPr>
                <w:noProof/>
                <w:webHidden/>
              </w:rPr>
              <w:instrText xml:space="preserve"> PAGEREF _Toc502926854 \h </w:instrText>
            </w:r>
            <w:r w:rsidR="006A5002">
              <w:rPr>
                <w:noProof/>
                <w:webHidden/>
              </w:rPr>
            </w:r>
            <w:r w:rsidR="006A5002">
              <w:rPr>
                <w:noProof/>
                <w:webHidden/>
              </w:rPr>
              <w:fldChar w:fldCharType="separate"/>
            </w:r>
            <w:r w:rsidR="006A5002">
              <w:rPr>
                <w:noProof/>
                <w:webHidden/>
              </w:rPr>
              <w:t>9</w:t>
            </w:r>
            <w:r w:rsidR="006A5002">
              <w:rPr>
                <w:noProof/>
                <w:webHidden/>
              </w:rPr>
              <w:fldChar w:fldCharType="end"/>
            </w:r>
          </w:hyperlink>
        </w:p>
        <w:p w14:paraId="72E7E3C1" w14:textId="4E2D7B43" w:rsidR="00886930" w:rsidRDefault="00886930">
          <w:r>
            <w:rPr>
              <w:b/>
              <w:bCs/>
              <w:noProof/>
            </w:rPr>
            <w:fldChar w:fldCharType="end"/>
          </w:r>
        </w:p>
      </w:sdtContent>
    </w:sdt>
    <w:p w14:paraId="45195B39" w14:textId="77777777" w:rsidR="00F00563" w:rsidRDefault="00F00563">
      <w:pPr>
        <w:rPr>
          <w:b/>
          <w:lang w:val="en-US"/>
        </w:rPr>
      </w:pPr>
      <w:r>
        <w:rPr>
          <w:b/>
          <w:lang w:val="en-US"/>
        </w:rPr>
        <w:br w:type="page"/>
      </w:r>
    </w:p>
    <w:p w14:paraId="53D9BECE" w14:textId="67194E05" w:rsidR="0023050D" w:rsidRPr="00F00563" w:rsidRDefault="0023050D" w:rsidP="0023050D">
      <w:pPr>
        <w:pStyle w:val="Heading1"/>
        <w:rPr>
          <w:lang w:val="en-US"/>
        </w:rPr>
      </w:pPr>
      <w:bookmarkStart w:id="0" w:name="_Toc502926846"/>
      <w:r>
        <w:rPr>
          <w:lang w:val="en-US"/>
        </w:rPr>
        <w:lastRenderedPageBreak/>
        <w:t>Purpose of the study and description of the</w:t>
      </w:r>
      <w:r w:rsidRPr="00F00563">
        <w:rPr>
          <w:lang w:val="en-US"/>
        </w:rPr>
        <w:t xml:space="preserve"> building</w:t>
      </w:r>
      <w:bookmarkEnd w:id="0"/>
      <w:r w:rsidRPr="00F00563">
        <w:rPr>
          <w:lang w:val="en-US"/>
        </w:rPr>
        <w:t xml:space="preserve"> </w:t>
      </w:r>
    </w:p>
    <w:p w14:paraId="1F9738E2" w14:textId="77777777" w:rsidR="001B51CC" w:rsidRDefault="001B51CC" w:rsidP="00CB75C4">
      <w:pPr>
        <w:spacing w:after="0"/>
        <w:rPr>
          <w:rFonts w:cstheme="minorHAnsi"/>
          <w:b/>
          <w:szCs w:val="20"/>
          <w:lang w:val="en-US"/>
        </w:rPr>
      </w:pPr>
    </w:p>
    <w:p w14:paraId="40BFBADD" w14:textId="753049E6" w:rsidR="00A95781" w:rsidRPr="001B51CC" w:rsidRDefault="00A95781" w:rsidP="00CB75C4">
      <w:pPr>
        <w:spacing w:after="0"/>
        <w:rPr>
          <w:rFonts w:cstheme="minorHAnsi"/>
          <w:b/>
          <w:szCs w:val="20"/>
          <w:u w:val="single"/>
          <w:lang w:val="en-US"/>
        </w:rPr>
      </w:pPr>
      <w:r w:rsidRPr="001B51CC">
        <w:rPr>
          <w:rFonts w:cstheme="minorHAnsi"/>
          <w:b/>
          <w:szCs w:val="20"/>
          <w:u w:val="single"/>
          <w:lang w:val="en-US"/>
        </w:rPr>
        <w:t>Assessment basic information:</w:t>
      </w:r>
    </w:p>
    <w:p w14:paraId="16708615" w14:textId="77777777" w:rsidR="00A95781" w:rsidRDefault="00A95781" w:rsidP="00CB75C4">
      <w:pPr>
        <w:spacing w:after="0"/>
        <w:rPr>
          <w:rFonts w:cstheme="minorHAnsi"/>
          <w:b/>
          <w:szCs w:val="20"/>
          <w:lang w:val="en-US"/>
        </w:rPr>
      </w:pPr>
    </w:p>
    <w:p w14:paraId="66DC615D" w14:textId="77777777" w:rsidR="001B51CC" w:rsidRPr="00BD5906" w:rsidRDefault="0023050D" w:rsidP="00CB75C4">
      <w:pPr>
        <w:spacing w:after="0"/>
        <w:rPr>
          <w:rFonts w:eastAsia="Times New Roman" w:cstheme="minorHAnsi"/>
          <w:i/>
          <w:color w:val="4F81BD" w:themeColor="accent1"/>
          <w:szCs w:val="20"/>
          <w:lang w:val="en-US"/>
        </w:rPr>
      </w:pPr>
      <w:r w:rsidRPr="00BD5906">
        <w:rPr>
          <w:rFonts w:cstheme="minorHAnsi"/>
          <w:szCs w:val="20"/>
          <w:lang w:val="en-US"/>
        </w:rPr>
        <w:t xml:space="preserve">Purpose of the study: </w:t>
      </w:r>
      <w:r w:rsidRPr="00BD5906">
        <w:rPr>
          <w:i/>
          <w:color w:val="4F81BD" w:themeColor="accent1"/>
          <w:szCs w:val="20"/>
          <w:lang w:val="en-US"/>
        </w:rPr>
        <w:t>[purpose of the LCA study, e.g</w:t>
      </w:r>
      <w:r w:rsidR="005260EE" w:rsidRPr="00BD5906">
        <w:rPr>
          <w:lang w:val="en-US"/>
        </w:rPr>
        <w:t xml:space="preserve"> </w:t>
      </w:r>
      <w:r w:rsidR="005260EE" w:rsidRPr="00BD5906">
        <w:rPr>
          <w:i/>
          <w:color w:val="4F81BD" w:themeColor="accent1"/>
          <w:szCs w:val="20"/>
          <w:lang w:val="en-US"/>
        </w:rPr>
        <w:t>calculating climate emissions, building certification</w:t>
      </w:r>
      <w:r w:rsidRPr="00BD5906">
        <w:rPr>
          <w:i/>
          <w:color w:val="4F81BD" w:themeColor="accent1"/>
          <w:szCs w:val="20"/>
          <w:lang w:val="en-US"/>
        </w:rPr>
        <w:t>]</w:t>
      </w:r>
      <w:r w:rsidR="005260EE" w:rsidRPr="00BD5906">
        <w:rPr>
          <w:rFonts w:cstheme="minorHAnsi"/>
          <w:szCs w:val="20"/>
          <w:lang w:val="en-US"/>
        </w:rPr>
        <w:br/>
      </w:r>
      <w:r w:rsidR="001B51CC" w:rsidRPr="00BD5906">
        <w:rPr>
          <w:rFonts w:eastAsia="Times New Roman" w:cstheme="minorHAnsi"/>
          <w:color w:val="000000"/>
          <w:szCs w:val="20"/>
          <w:lang w:val="en-US"/>
        </w:rPr>
        <w:t xml:space="preserve">Project type: </w:t>
      </w:r>
      <w:r w:rsidR="001B51CC" w:rsidRPr="00BD5906">
        <w:rPr>
          <w:rFonts w:eastAsia="Times New Roman" w:cstheme="minorHAnsi"/>
          <w:i/>
          <w:color w:val="4F81BD" w:themeColor="accent1"/>
          <w:szCs w:val="20"/>
          <w:lang w:val="en-US"/>
        </w:rPr>
        <w:t>[new construction / renovation, point of assessment in building’s life cycle]</w:t>
      </w:r>
    </w:p>
    <w:p w14:paraId="54CF93AC" w14:textId="60121D21" w:rsidR="001B51CC" w:rsidRPr="001B51CC" w:rsidRDefault="001B51CC" w:rsidP="001B51CC">
      <w:pPr>
        <w:spacing w:after="0"/>
        <w:rPr>
          <w:rFonts w:eastAsia="Times New Roman" w:cstheme="minorHAnsi"/>
          <w:szCs w:val="20"/>
          <w:lang w:val="en-US"/>
        </w:rPr>
      </w:pPr>
      <w:r w:rsidRPr="00BD5906">
        <w:rPr>
          <w:rFonts w:eastAsia="Times New Roman" w:cstheme="minorHAnsi"/>
          <w:szCs w:val="20"/>
          <w:lang w:val="en-US"/>
        </w:rPr>
        <w:t>Assessment method: EN 15978:2011</w:t>
      </w:r>
      <w:r w:rsidR="005260EE" w:rsidRPr="001B51CC">
        <w:rPr>
          <w:b/>
          <w:color w:val="4F81BD" w:themeColor="accent1"/>
          <w:szCs w:val="20"/>
          <w:lang w:val="en-US"/>
        </w:rPr>
        <w:br/>
      </w:r>
    </w:p>
    <w:p w14:paraId="3C7E8159" w14:textId="6143043F" w:rsidR="001B51CC" w:rsidRPr="001B51CC" w:rsidRDefault="00694524" w:rsidP="00CB75C4">
      <w:pPr>
        <w:spacing w:after="0"/>
        <w:rPr>
          <w:rFonts w:eastAsia="Times New Roman" w:cstheme="minorHAnsi"/>
          <w:b/>
          <w:color w:val="000000"/>
          <w:szCs w:val="20"/>
          <w:u w:val="single"/>
          <w:lang w:val="en-US"/>
        </w:rPr>
      </w:pPr>
      <w:r>
        <w:rPr>
          <w:rFonts w:eastAsia="Times New Roman" w:cstheme="minorHAnsi"/>
          <w:b/>
          <w:color w:val="000000"/>
          <w:szCs w:val="20"/>
          <w:u w:val="single"/>
          <w:lang w:val="en-US"/>
        </w:rPr>
        <w:t>Assessed building, general information</w:t>
      </w:r>
      <w:r w:rsidR="001B51CC" w:rsidRPr="001B51CC">
        <w:rPr>
          <w:rFonts w:eastAsia="Times New Roman" w:cstheme="minorHAnsi"/>
          <w:b/>
          <w:color w:val="000000"/>
          <w:szCs w:val="20"/>
          <w:u w:val="single"/>
          <w:lang w:val="en-US"/>
        </w:rPr>
        <w:t>:</w:t>
      </w:r>
    </w:p>
    <w:p w14:paraId="2BDC5F36" w14:textId="77777777" w:rsidR="001B51CC" w:rsidRDefault="001B51CC" w:rsidP="00CB75C4">
      <w:pPr>
        <w:spacing w:after="0"/>
        <w:rPr>
          <w:rFonts w:cstheme="minorHAnsi"/>
          <w:b/>
          <w:szCs w:val="20"/>
          <w:lang w:val="en-US"/>
        </w:rPr>
      </w:pPr>
    </w:p>
    <w:p w14:paraId="7713E783" w14:textId="06093FAC" w:rsidR="001B51CC" w:rsidRPr="00BD5906" w:rsidRDefault="001B51CC" w:rsidP="00CB75C4">
      <w:pPr>
        <w:spacing w:after="0"/>
        <w:rPr>
          <w:rFonts w:eastAsia="Times New Roman" w:cstheme="minorHAnsi"/>
          <w:color w:val="000000"/>
          <w:szCs w:val="20"/>
          <w:lang w:val="en-US"/>
        </w:rPr>
      </w:pPr>
      <w:r w:rsidRPr="00BD5906">
        <w:rPr>
          <w:rFonts w:cstheme="minorHAnsi"/>
          <w:szCs w:val="20"/>
          <w:lang w:val="en-US"/>
        </w:rPr>
        <w:t>B</w:t>
      </w:r>
      <w:r w:rsidRPr="00BD5906">
        <w:rPr>
          <w:rFonts w:eastAsia="Times New Roman" w:cstheme="minorHAnsi"/>
          <w:color w:val="000000"/>
          <w:szCs w:val="20"/>
          <w:lang w:val="en-US"/>
        </w:rPr>
        <w:t xml:space="preserve">uilding type: </w:t>
      </w:r>
      <w:r w:rsidRPr="00BD5906">
        <w:rPr>
          <w:i/>
          <w:color w:val="4F81BD" w:themeColor="accent1"/>
          <w:szCs w:val="20"/>
          <w:lang w:val="en-US"/>
        </w:rPr>
        <w:t>[e.g. office, residential building]</w:t>
      </w:r>
    </w:p>
    <w:p w14:paraId="6D66EEF4" w14:textId="401C80E7" w:rsidR="00A95781" w:rsidRPr="00BD5906" w:rsidRDefault="005260EE" w:rsidP="00CB75C4">
      <w:pPr>
        <w:spacing w:after="0"/>
        <w:rPr>
          <w:rFonts w:eastAsia="Times New Roman" w:cstheme="minorHAnsi"/>
          <w:color w:val="000000"/>
          <w:szCs w:val="20"/>
          <w:lang w:val="en-US"/>
        </w:rPr>
      </w:pPr>
      <w:r w:rsidRPr="00BD5906">
        <w:rPr>
          <w:rFonts w:eastAsia="Times New Roman" w:cstheme="minorHAnsi"/>
          <w:color w:val="000000"/>
          <w:szCs w:val="20"/>
          <w:lang w:val="en-US"/>
        </w:rPr>
        <w:t>Construction year:</w:t>
      </w:r>
    </w:p>
    <w:p w14:paraId="1CB122B9" w14:textId="20E9FE87" w:rsidR="00CB75C4" w:rsidRPr="00BD5906" w:rsidRDefault="005260EE" w:rsidP="00CB75C4">
      <w:pPr>
        <w:spacing w:after="0"/>
        <w:rPr>
          <w:rFonts w:cstheme="minorHAnsi"/>
          <w:i/>
          <w:color w:val="4F81BD" w:themeColor="accent1"/>
          <w:szCs w:val="20"/>
          <w:lang w:val="en-US"/>
        </w:rPr>
      </w:pPr>
      <w:r w:rsidRPr="00BD5906">
        <w:rPr>
          <w:rFonts w:eastAsia="Times New Roman" w:cstheme="minorHAnsi"/>
          <w:color w:val="000000"/>
          <w:szCs w:val="20"/>
          <w:lang w:val="en-US"/>
        </w:rPr>
        <w:t xml:space="preserve">Building area: </w:t>
      </w:r>
      <w:r w:rsidRPr="00BD5906">
        <w:rPr>
          <w:i/>
          <w:color w:val="4F81BD" w:themeColor="accent1"/>
          <w:szCs w:val="20"/>
          <w:lang w:val="en-US"/>
        </w:rPr>
        <w:t xml:space="preserve"> [specify also the unit, dependent on the purpose of your LCA study, e.g. NFA, BTA, or other]</w:t>
      </w:r>
      <w:r w:rsidR="0023050D" w:rsidRPr="00BD5906">
        <w:rPr>
          <w:rFonts w:eastAsia="Times New Roman" w:cstheme="minorHAnsi"/>
          <w:color w:val="000000"/>
          <w:szCs w:val="20"/>
          <w:lang w:val="en-US"/>
        </w:rPr>
        <w:br/>
      </w:r>
      <w:r w:rsidR="00CB75C4" w:rsidRPr="00BD5906">
        <w:rPr>
          <w:rFonts w:cstheme="minorHAnsi"/>
          <w:szCs w:val="20"/>
          <w:lang w:val="en-US"/>
        </w:rPr>
        <w:t xml:space="preserve">Building function(s) and service(s): </w:t>
      </w:r>
      <w:r w:rsidR="00CB75C4" w:rsidRPr="00BD5906">
        <w:rPr>
          <w:rFonts w:cstheme="minorHAnsi"/>
          <w:i/>
          <w:color w:val="4F81BD" w:themeColor="accent1"/>
          <w:szCs w:val="20"/>
          <w:lang w:val="en-US"/>
        </w:rPr>
        <w:t>[Description of building use / functions including areas of different functions]</w:t>
      </w:r>
    </w:p>
    <w:p w14:paraId="6CC5769F" w14:textId="09D1E48D" w:rsidR="00CB75C4" w:rsidRPr="00BD5906" w:rsidRDefault="00CB75C4" w:rsidP="00CB75C4">
      <w:pPr>
        <w:spacing w:after="0"/>
        <w:rPr>
          <w:rFonts w:cstheme="minorHAnsi"/>
          <w:i/>
          <w:color w:val="4F81BD" w:themeColor="accent1"/>
          <w:szCs w:val="20"/>
          <w:lang w:val="en-US"/>
        </w:rPr>
      </w:pPr>
      <w:r w:rsidRPr="00BD5906">
        <w:rPr>
          <w:rFonts w:cstheme="minorHAnsi"/>
          <w:szCs w:val="20"/>
          <w:lang w:val="en-US"/>
        </w:rPr>
        <w:t xml:space="preserve">Extent of use: </w:t>
      </w:r>
      <w:r w:rsidRPr="00BD5906">
        <w:rPr>
          <w:i/>
          <w:color w:val="4F81BD" w:themeColor="accent1"/>
          <w:szCs w:val="20"/>
          <w:lang w:val="en-US"/>
        </w:rPr>
        <w:t>[number of users / occupants, pattern of use/occupancy]</w:t>
      </w:r>
    </w:p>
    <w:p w14:paraId="620A9A68" w14:textId="464697C0" w:rsidR="00373FCD" w:rsidRPr="00BD5906" w:rsidRDefault="0023050D" w:rsidP="0023050D">
      <w:pPr>
        <w:rPr>
          <w:i/>
          <w:color w:val="4F81BD" w:themeColor="accent1"/>
          <w:szCs w:val="20"/>
          <w:lang w:val="en-US"/>
        </w:rPr>
      </w:pPr>
      <w:r w:rsidRPr="00BD5906">
        <w:rPr>
          <w:rFonts w:cstheme="minorHAnsi"/>
          <w:szCs w:val="20"/>
          <w:lang w:val="en-US"/>
        </w:rPr>
        <w:t>R</w:t>
      </w:r>
      <w:r w:rsidRPr="00BD5906">
        <w:rPr>
          <w:rFonts w:eastAsia="Times New Roman" w:cstheme="minorHAnsi"/>
          <w:color w:val="000000"/>
          <w:szCs w:val="20"/>
          <w:lang w:val="en-US"/>
        </w:rPr>
        <w:t xml:space="preserve">elevant technical and functional requirements: </w:t>
      </w:r>
      <w:r w:rsidRPr="00BD5906">
        <w:rPr>
          <w:i/>
          <w:color w:val="4F81BD" w:themeColor="accent1"/>
          <w:szCs w:val="20"/>
          <w:lang w:val="en-US"/>
        </w:rPr>
        <w:t>[</w:t>
      </w:r>
      <w:r w:rsidR="00BC26D7" w:rsidRPr="00BD5906">
        <w:rPr>
          <w:i/>
          <w:color w:val="4F81BD" w:themeColor="accent1"/>
          <w:szCs w:val="20"/>
          <w:lang w:val="en-US"/>
        </w:rPr>
        <w:t xml:space="preserve">Building use and technical information. </w:t>
      </w:r>
      <w:r w:rsidR="00373FCD" w:rsidRPr="00BD5906">
        <w:rPr>
          <w:i/>
          <w:color w:val="4F81BD" w:themeColor="accent1"/>
          <w:szCs w:val="20"/>
          <w:lang w:val="en-US"/>
        </w:rPr>
        <w:t xml:space="preserve">Describe shortly </w:t>
      </w:r>
    </w:p>
    <w:p w14:paraId="1FD19731" w14:textId="23A9A90E" w:rsidR="00CB75C4" w:rsidRDefault="00CB75C4" w:rsidP="00CB75C4">
      <w:pPr>
        <w:rPr>
          <w:i/>
          <w:color w:val="4F81BD" w:themeColor="accent1"/>
          <w:szCs w:val="20"/>
          <w:lang w:val="en-US"/>
        </w:rPr>
      </w:pPr>
      <w:r>
        <w:rPr>
          <w:i/>
          <w:color w:val="4F81BD" w:themeColor="accent1"/>
          <w:szCs w:val="20"/>
          <w:lang w:val="en-US"/>
        </w:rPr>
        <w:t>T</w:t>
      </w:r>
      <w:r w:rsidR="00373FCD" w:rsidRPr="00CB75C4">
        <w:rPr>
          <w:i/>
          <w:color w:val="4F81BD" w:themeColor="accent1"/>
          <w:szCs w:val="20"/>
          <w:lang w:val="en-US"/>
        </w:rPr>
        <w:t>echnical, functional and qualitat</w:t>
      </w:r>
      <w:r>
        <w:rPr>
          <w:i/>
          <w:color w:val="4F81BD" w:themeColor="accent1"/>
          <w:szCs w:val="20"/>
          <w:lang w:val="en-US"/>
        </w:rPr>
        <w:t xml:space="preserve">ive properties of the building </w:t>
      </w:r>
      <w:r w:rsidR="00A95781">
        <w:rPr>
          <w:i/>
          <w:color w:val="4F81BD" w:themeColor="accent1"/>
          <w:szCs w:val="20"/>
          <w:lang w:val="en-US"/>
        </w:rPr>
        <w:t>such as:</w:t>
      </w:r>
    </w:p>
    <w:p w14:paraId="1843D22F" w14:textId="11336D67" w:rsidR="00CB75C4" w:rsidRDefault="00CB75C4" w:rsidP="00CB75C4">
      <w:pPr>
        <w:pStyle w:val="ListParagraph"/>
        <w:numPr>
          <w:ilvl w:val="0"/>
          <w:numId w:val="17"/>
        </w:numPr>
        <w:rPr>
          <w:i/>
          <w:color w:val="4F81BD" w:themeColor="accent1"/>
          <w:szCs w:val="20"/>
          <w:lang w:val="en-US"/>
        </w:rPr>
      </w:pPr>
      <w:r>
        <w:rPr>
          <w:i/>
          <w:color w:val="4F81BD" w:themeColor="accent1"/>
          <w:szCs w:val="20"/>
          <w:lang w:val="en-US"/>
        </w:rPr>
        <w:t>building form</w:t>
      </w:r>
      <w:r w:rsidR="00A95781">
        <w:rPr>
          <w:i/>
          <w:color w:val="4F81BD" w:themeColor="accent1"/>
          <w:szCs w:val="20"/>
          <w:lang w:val="en-US"/>
        </w:rPr>
        <w:t xml:space="preserve"> e.g.</w:t>
      </w:r>
      <w:r>
        <w:rPr>
          <w:i/>
          <w:color w:val="4F81BD" w:themeColor="accent1"/>
          <w:szCs w:val="20"/>
          <w:lang w:val="en-US"/>
        </w:rPr>
        <w:t xml:space="preserve"> high rise, low rise, free-standing or detached, number of floors</w:t>
      </w:r>
    </w:p>
    <w:p w14:paraId="40850BA7" w14:textId="3498B762" w:rsidR="00A95781" w:rsidRPr="00A95781" w:rsidRDefault="00CB75C4" w:rsidP="00A95781">
      <w:pPr>
        <w:pStyle w:val="ListParagraph"/>
        <w:numPr>
          <w:ilvl w:val="0"/>
          <w:numId w:val="17"/>
        </w:numPr>
        <w:rPr>
          <w:i/>
          <w:color w:val="4F81BD" w:themeColor="accent1"/>
          <w:szCs w:val="20"/>
          <w:lang w:val="en-US"/>
        </w:rPr>
      </w:pPr>
      <w:r>
        <w:rPr>
          <w:i/>
          <w:color w:val="4F81BD" w:themeColor="accent1"/>
          <w:szCs w:val="20"/>
          <w:lang w:val="en-US"/>
        </w:rPr>
        <w:t>servicing type e.g. heating, cooling, ventilation and hot water service system</w:t>
      </w:r>
      <w:r w:rsidR="00A95781">
        <w:rPr>
          <w:i/>
          <w:color w:val="4F81BD" w:themeColor="accent1"/>
          <w:szCs w:val="20"/>
          <w:lang w:val="en-US"/>
        </w:rPr>
        <w:t xml:space="preserve"> type, are the systems centralized</w:t>
      </w:r>
    </w:p>
    <w:p w14:paraId="61BFF514" w14:textId="77777777" w:rsidR="00A95781" w:rsidRDefault="00A95781" w:rsidP="00A95781">
      <w:pPr>
        <w:pStyle w:val="ListParagraph"/>
        <w:numPr>
          <w:ilvl w:val="0"/>
          <w:numId w:val="17"/>
        </w:numPr>
        <w:rPr>
          <w:i/>
          <w:color w:val="4F81BD" w:themeColor="accent1"/>
          <w:szCs w:val="20"/>
          <w:lang w:val="en-US"/>
        </w:rPr>
      </w:pPr>
      <w:r w:rsidRPr="00A95781">
        <w:rPr>
          <w:i/>
          <w:color w:val="4F81BD" w:themeColor="accent1"/>
          <w:szCs w:val="20"/>
          <w:lang w:val="en-US"/>
        </w:rPr>
        <w:t>conditions of use (according to national energy performance calculation method)</w:t>
      </w:r>
    </w:p>
    <w:p w14:paraId="631BDA64" w14:textId="77777777" w:rsidR="00A95781" w:rsidRPr="00A95781" w:rsidRDefault="00CB75C4" w:rsidP="00373FCD">
      <w:pPr>
        <w:pStyle w:val="ListParagraph"/>
        <w:numPr>
          <w:ilvl w:val="0"/>
          <w:numId w:val="17"/>
        </w:numPr>
        <w:rPr>
          <w:i/>
          <w:color w:val="4F81BD" w:themeColor="accent1"/>
          <w:szCs w:val="20"/>
          <w:lang w:val="en-US"/>
        </w:rPr>
      </w:pPr>
      <w:r>
        <w:rPr>
          <w:i/>
          <w:color w:val="4F81BD" w:themeColor="accent1"/>
          <w:szCs w:val="20"/>
          <w:lang w:val="en-US"/>
        </w:rPr>
        <w:t>other relevant client or regulatory requirements</w:t>
      </w:r>
      <w:r w:rsidR="0023050D" w:rsidRPr="00CB75C4">
        <w:rPr>
          <w:i/>
          <w:color w:val="4F81BD" w:themeColor="accent1"/>
          <w:szCs w:val="20"/>
          <w:lang w:val="en-US"/>
        </w:rPr>
        <w:t xml:space="preserve">] </w:t>
      </w:r>
    </w:p>
    <w:p w14:paraId="1CBBB0FF" w14:textId="399CED48" w:rsidR="006A5002" w:rsidRPr="00694524" w:rsidRDefault="0023050D" w:rsidP="00373FCD">
      <w:pPr>
        <w:rPr>
          <w:i/>
          <w:color w:val="4F81BD" w:themeColor="accent1"/>
          <w:szCs w:val="20"/>
          <w:lang w:val="en-US"/>
        </w:rPr>
      </w:pPr>
      <w:r w:rsidRPr="00BD5906">
        <w:rPr>
          <w:rFonts w:cstheme="minorHAnsi"/>
          <w:szCs w:val="20"/>
          <w:lang w:val="en-US"/>
        </w:rPr>
        <w:t xml:space="preserve">Required service life: </w:t>
      </w:r>
      <w:r w:rsidRPr="00BD5906">
        <w:rPr>
          <w:i/>
          <w:color w:val="4F81BD" w:themeColor="accent1"/>
          <w:szCs w:val="20"/>
          <w:lang w:val="en-US"/>
        </w:rPr>
        <w:t>[Service life</w:t>
      </w:r>
      <w:r w:rsidR="00A95781" w:rsidRPr="00BD5906">
        <w:rPr>
          <w:i/>
          <w:color w:val="4F81BD" w:themeColor="accent1"/>
          <w:szCs w:val="20"/>
          <w:lang w:val="en-US"/>
        </w:rPr>
        <w:t xml:space="preserve"> of the building</w:t>
      </w:r>
      <w:r w:rsidRPr="00BD5906">
        <w:rPr>
          <w:i/>
          <w:color w:val="4F81BD" w:themeColor="accent1"/>
          <w:szCs w:val="20"/>
          <w:lang w:val="en-US"/>
        </w:rPr>
        <w:t xml:space="preserve"> required by the client or through regulations</w:t>
      </w:r>
      <w:r w:rsidR="00A95781" w:rsidRPr="00BD5906">
        <w:rPr>
          <w:i/>
          <w:color w:val="4F81BD" w:themeColor="accent1"/>
          <w:szCs w:val="20"/>
          <w:lang w:val="en-US"/>
        </w:rPr>
        <w:t>,</w:t>
      </w:r>
      <w:r w:rsidR="00694524">
        <w:rPr>
          <w:i/>
          <w:color w:val="4F81BD" w:themeColor="accent1"/>
          <w:szCs w:val="20"/>
          <w:lang w:val="en-US"/>
        </w:rPr>
        <w:t xml:space="preserve"> for LCA this is al</w:t>
      </w:r>
      <w:r w:rsidR="00DF40E3" w:rsidRPr="00BD5906">
        <w:rPr>
          <w:i/>
          <w:color w:val="4F81BD" w:themeColor="accent1"/>
          <w:szCs w:val="20"/>
          <w:lang w:val="en-US"/>
        </w:rPr>
        <w:t>s</w:t>
      </w:r>
      <w:r w:rsidR="00694524">
        <w:rPr>
          <w:i/>
          <w:color w:val="4F81BD" w:themeColor="accent1"/>
          <w:szCs w:val="20"/>
          <w:lang w:val="en-US"/>
        </w:rPr>
        <w:t>o</w:t>
      </w:r>
      <w:r w:rsidR="00DF40E3" w:rsidRPr="00BD5906">
        <w:rPr>
          <w:i/>
          <w:color w:val="4F81BD" w:themeColor="accent1"/>
          <w:szCs w:val="20"/>
          <w:lang w:val="en-US"/>
        </w:rPr>
        <w:t xml:space="preserve"> the</w:t>
      </w:r>
      <w:r w:rsidR="00694524">
        <w:rPr>
          <w:i/>
          <w:color w:val="4F81BD" w:themeColor="accent1"/>
          <w:szCs w:val="20"/>
          <w:lang w:val="en-US"/>
        </w:rPr>
        <w:t xml:space="preserve"> </w:t>
      </w:r>
      <w:r w:rsidR="00DF40E3" w:rsidRPr="00BD5906">
        <w:rPr>
          <w:i/>
          <w:color w:val="4F81BD" w:themeColor="accent1"/>
          <w:szCs w:val="20"/>
          <w:lang w:val="en-US"/>
        </w:rPr>
        <w:t>reference study period / calculation period for the analysis</w:t>
      </w:r>
      <w:r w:rsidRPr="00BD5906">
        <w:rPr>
          <w:i/>
          <w:color w:val="4F81BD" w:themeColor="accent1"/>
          <w:szCs w:val="20"/>
          <w:lang w:val="en-US"/>
        </w:rPr>
        <w:t>]</w:t>
      </w:r>
    </w:p>
    <w:p w14:paraId="7B410053" w14:textId="77777777" w:rsidR="00B14C07" w:rsidRDefault="00B14C07" w:rsidP="00373FCD">
      <w:pPr>
        <w:rPr>
          <w:i/>
          <w:color w:val="4F81BD" w:themeColor="accent1"/>
          <w:szCs w:val="20"/>
          <w:lang w:val="en-US"/>
        </w:rPr>
      </w:pPr>
    </w:p>
    <w:p w14:paraId="066B75A8" w14:textId="639BB0EB" w:rsidR="0023050D" w:rsidRPr="005E227B" w:rsidRDefault="001D31A9" w:rsidP="0023050D">
      <w:pPr>
        <w:pStyle w:val="Heading1"/>
        <w:rPr>
          <w:lang w:val="en-US"/>
        </w:rPr>
      </w:pPr>
      <w:bookmarkStart w:id="1" w:name="_Toc502926847"/>
      <w:r w:rsidRPr="00F00563">
        <w:rPr>
          <w:lang w:val="en-US"/>
        </w:rPr>
        <w:t>Life cycle impact assessment result summary</w:t>
      </w:r>
      <w:bookmarkEnd w:id="1"/>
      <w:r w:rsidRPr="00F00563">
        <w:rPr>
          <w:lang w:val="en-US"/>
        </w:rPr>
        <w:t xml:space="preserve"> </w:t>
      </w:r>
    </w:p>
    <w:p w14:paraId="7DD38826" w14:textId="1C5FE286" w:rsidR="001D31A9" w:rsidRDefault="001D31A9">
      <w:pPr>
        <w:rPr>
          <w:sz w:val="20"/>
          <w:lang w:val="en-US"/>
        </w:rPr>
      </w:pPr>
      <w:r w:rsidRPr="00951EEB">
        <w:rPr>
          <w:sz w:val="20"/>
          <w:lang w:val="en-US"/>
        </w:rPr>
        <w:t xml:space="preserve">The life cycle assessment was calculated using One Click LCA. The results are summarized in </w:t>
      </w:r>
      <w:r w:rsidR="00B54104">
        <w:rPr>
          <w:sz w:val="20"/>
          <w:lang w:val="en-US"/>
        </w:rPr>
        <w:t xml:space="preserve">the </w:t>
      </w:r>
      <w:r w:rsidRPr="00951EEB">
        <w:rPr>
          <w:sz w:val="20"/>
          <w:lang w:val="en-US"/>
        </w:rPr>
        <w:t xml:space="preserve">following table. </w:t>
      </w:r>
      <w:r w:rsidR="00951EEB" w:rsidRPr="00951EEB">
        <w:rPr>
          <w:sz w:val="20"/>
          <w:lang w:val="en-US"/>
        </w:rPr>
        <w:t xml:space="preserve">The results represent the total life cycle impact during </w:t>
      </w:r>
      <w:r w:rsidR="00AF37B1">
        <w:rPr>
          <w:i/>
          <w:color w:val="4F81BD" w:themeColor="accent1"/>
          <w:sz w:val="20"/>
          <w:lang w:val="en-US"/>
        </w:rPr>
        <w:t>[</w:t>
      </w:r>
      <w:r w:rsidR="00B54104">
        <w:rPr>
          <w:i/>
          <w:color w:val="4F81BD" w:themeColor="accent1"/>
          <w:sz w:val="20"/>
          <w:lang w:val="en-US"/>
        </w:rPr>
        <w:t>e</w:t>
      </w:r>
      <w:r w:rsidR="00AF37B1">
        <w:rPr>
          <w:i/>
          <w:color w:val="4F81BD" w:themeColor="accent1"/>
          <w:sz w:val="20"/>
          <w:lang w:val="en-US"/>
        </w:rPr>
        <w:t xml:space="preserve">nter here </w:t>
      </w:r>
      <w:r w:rsidR="00DF40E3">
        <w:rPr>
          <w:i/>
          <w:color w:val="4F81BD" w:themeColor="accent1"/>
          <w:sz w:val="20"/>
          <w:lang w:val="en-US"/>
        </w:rPr>
        <w:t>required service life / c</w:t>
      </w:r>
      <w:r w:rsidR="00AF37B1">
        <w:rPr>
          <w:i/>
          <w:color w:val="4F81BD" w:themeColor="accent1"/>
          <w:sz w:val="20"/>
          <w:lang w:val="en-US"/>
        </w:rPr>
        <w:t>alculation period]</w:t>
      </w:r>
      <w:r w:rsidR="00951EEB" w:rsidRPr="00951EEB">
        <w:rPr>
          <w:sz w:val="20"/>
          <w:lang w:val="en-US"/>
        </w:rPr>
        <w:t xml:space="preserve"> year service life.</w:t>
      </w:r>
    </w:p>
    <w:tbl>
      <w:tblPr>
        <w:tblStyle w:val="GridTable2-Accent31"/>
        <w:tblW w:w="5000" w:type="pct"/>
        <w:tblLook w:val="04A0" w:firstRow="1" w:lastRow="0" w:firstColumn="1" w:lastColumn="0" w:noHBand="0" w:noVBand="1"/>
      </w:tblPr>
      <w:tblGrid>
        <w:gridCol w:w="4565"/>
        <w:gridCol w:w="1777"/>
        <w:gridCol w:w="3296"/>
      </w:tblGrid>
      <w:tr w:rsidR="005439BC" w:rsidRPr="003730E9" w14:paraId="4043AA4F" w14:textId="77777777" w:rsidTr="00BD59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231B2EFF" w14:textId="77777777" w:rsidR="005439BC" w:rsidRPr="00BD5906" w:rsidRDefault="005439BC" w:rsidP="003647C9">
            <w:pPr>
              <w:rPr>
                <w:lang w:val="en-US"/>
              </w:rPr>
            </w:pPr>
            <w:r w:rsidRPr="00BD5906">
              <w:rPr>
                <w:lang w:val="en-US"/>
              </w:rPr>
              <w:t>Impact category</w:t>
            </w:r>
          </w:p>
        </w:tc>
        <w:tc>
          <w:tcPr>
            <w:tcW w:w="922" w:type="pct"/>
          </w:tcPr>
          <w:p w14:paraId="64E6B41E" w14:textId="77777777" w:rsidR="005439BC" w:rsidRPr="00BD5906" w:rsidRDefault="005439BC" w:rsidP="003647C9">
            <w:pPr>
              <w:cnfStyle w:val="100000000000" w:firstRow="1" w:lastRow="0" w:firstColumn="0" w:lastColumn="0" w:oddVBand="0" w:evenVBand="0" w:oddHBand="0" w:evenHBand="0" w:firstRowFirstColumn="0" w:firstRowLastColumn="0" w:lastRowFirstColumn="0" w:lastRowLastColumn="0"/>
              <w:rPr>
                <w:lang w:val="en-US"/>
              </w:rPr>
            </w:pPr>
            <w:r w:rsidRPr="00BD5906">
              <w:rPr>
                <w:lang w:val="en-US"/>
              </w:rPr>
              <w:t>Unit</w:t>
            </w:r>
          </w:p>
        </w:tc>
        <w:tc>
          <w:tcPr>
            <w:tcW w:w="1710" w:type="pct"/>
          </w:tcPr>
          <w:p w14:paraId="5D311D73" w14:textId="40B3C342" w:rsidR="005439BC" w:rsidRPr="00BD5906" w:rsidRDefault="005439BC" w:rsidP="003647C9">
            <w:pPr>
              <w:cnfStyle w:val="100000000000" w:firstRow="1" w:lastRow="0" w:firstColumn="0" w:lastColumn="0" w:oddVBand="0" w:evenVBand="0" w:oddHBand="0" w:evenHBand="0" w:firstRowFirstColumn="0" w:firstRowLastColumn="0" w:lastRowFirstColumn="0" w:lastRowLastColumn="0"/>
              <w:rPr>
                <w:lang w:val="en-US"/>
              </w:rPr>
            </w:pPr>
            <w:r w:rsidRPr="00BD5906">
              <w:rPr>
                <w:lang w:val="en-US"/>
              </w:rPr>
              <w:t>Results</w:t>
            </w:r>
            <w:r w:rsidR="003730E9" w:rsidRPr="00BD5906">
              <w:rPr>
                <w:lang w:val="en-US"/>
              </w:rPr>
              <w:t xml:space="preserve"> </w:t>
            </w:r>
            <w:r w:rsidR="003730E9" w:rsidRPr="00BD5906">
              <w:rPr>
                <w:i/>
                <w:color w:val="4F81BD" w:themeColor="accent1"/>
                <w:sz w:val="20"/>
                <w:lang w:val="en-US"/>
              </w:rPr>
              <w:t>[Total]</w:t>
            </w:r>
          </w:p>
        </w:tc>
      </w:tr>
      <w:tr w:rsidR="005439BC" w14:paraId="62D42612"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7EE95C5B" w14:textId="77777777" w:rsidR="005439BC" w:rsidRPr="00BD5906" w:rsidRDefault="005439BC" w:rsidP="00C905AA">
            <w:pPr>
              <w:rPr>
                <w:b w:val="0"/>
                <w:sz w:val="20"/>
                <w:lang w:val="en-US"/>
              </w:rPr>
            </w:pPr>
            <w:r w:rsidRPr="00BD5906">
              <w:rPr>
                <w:b w:val="0"/>
                <w:sz w:val="20"/>
                <w:lang w:val="en-US"/>
              </w:rPr>
              <w:t>Global warming potential (greenhouse gases)</w:t>
            </w:r>
          </w:p>
        </w:tc>
        <w:tc>
          <w:tcPr>
            <w:tcW w:w="922" w:type="pct"/>
          </w:tcPr>
          <w:p w14:paraId="59891015"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r w:rsidRPr="00981720">
              <w:rPr>
                <w:sz w:val="20"/>
                <w:lang w:val="en-US"/>
              </w:rPr>
              <w:t>kgCO</w:t>
            </w:r>
            <w:r>
              <w:rPr>
                <w:sz w:val="20"/>
                <w:vertAlign w:val="subscript"/>
                <w:lang w:val="en-US"/>
              </w:rPr>
              <w:t>2</w:t>
            </w:r>
            <w:r w:rsidRPr="00981720">
              <w:rPr>
                <w:sz w:val="20"/>
                <w:lang w:val="en-US"/>
              </w:rPr>
              <w:t xml:space="preserve"> eq</w:t>
            </w:r>
          </w:p>
        </w:tc>
        <w:tc>
          <w:tcPr>
            <w:tcW w:w="1710" w:type="pct"/>
          </w:tcPr>
          <w:p w14:paraId="41BF4C05"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5439BC" w14:paraId="6E990EE2"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2368" w:type="pct"/>
          </w:tcPr>
          <w:p w14:paraId="7FC55A99" w14:textId="77777777" w:rsidR="005439BC" w:rsidRPr="00BD5906" w:rsidRDefault="005439BC" w:rsidP="00C905AA">
            <w:pPr>
              <w:rPr>
                <w:b w:val="0"/>
                <w:sz w:val="20"/>
                <w:lang w:val="en-US"/>
              </w:rPr>
            </w:pPr>
            <w:r w:rsidRPr="00BD5906">
              <w:rPr>
                <w:b w:val="0"/>
                <w:sz w:val="20"/>
                <w:lang w:val="en-US"/>
              </w:rPr>
              <w:t>Acidification potential</w:t>
            </w:r>
          </w:p>
        </w:tc>
        <w:tc>
          <w:tcPr>
            <w:tcW w:w="922" w:type="pct"/>
          </w:tcPr>
          <w:p w14:paraId="5131AC85"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kgSO</w:t>
            </w:r>
            <w:r>
              <w:rPr>
                <w:sz w:val="20"/>
                <w:vertAlign w:val="subscript"/>
                <w:lang w:val="en-US"/>
              </w:rPr>
              <w:t xml:space="preserve">2 </w:t>
            </w:r>
            <w:r w:rsidRPr="00981720">
              <w:rPr>
                <w:sz w:val="20"/>
                <w:lang w:val="en-US"/>
              </w:rPr>
              <w:t>eq</w:t>
            </w:r>
            <w:r w:rsidRPr="00D12DDA">
              <w:rPr>
                <w:sz w:val="20"/>
                <w:lang w:val="en-US"/>
              </w:rPr>
              <w:t xml:space="preserve"> </w:t>
            </w:r>
          </w:p>
        </w:tc>
        <w:tc>
          <w:tcPr>
            <w:tcW w:w="1710" w:type="pct"/>
          </w:tcPr>
          <w:p w14:paraId="177E97FA"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r w:rsidR="005439BC" w14:paraId="42038D02"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00DCF5BB" w14:textId="77777777" w:rsidR="005439BC" w:rsidRPr="00BD5906" w:rsidRDefault="005439BC" w:rsidP="00C905AA">
            <w:pPr>
              <w:rPr>
                <w:b w:val="0"/>
                <w:sz w:val="20"/>
                <w:lang w:val="en-US"/>
              </w:rPr>
            </w:pPr>
            <w:r w:rsidRPr="00BD5906">
              <w:rPr>
                <w:b w:val="0"/>
                <w:sz w:val="20"/>
                <w:lang w:val="en-US"/>
              </w:rPr>
              <w:t>Eutrophication potential</w:t>
            </w:r>
          </w:p>
        </w:tc>
        <w:tc>
          <w:tcPr>
            <w:tcW w:w="922" w:type="pct"/>
          </w:tcPr>
          <w:p w14:paraId="37CBC3B4"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r w:rsidRPr="009D2CD3">
              <w:rPr>
                <w:sz w:val="20"/>
                <w:lang w:val="en-US"/>
              </w:rPr>
              <w:t>kgPO</w:t>
            </w:r>
            <w:r w:rsidRPr="009D2CD3">
              <w:rPr>
                <w:sz w:val="20"/>
                <w:vertAlign w:val="subscript"/>
                <w:lang w:val="en-US"/>
              </w:rPr>
              <w:t>4</w:t>
            </w:r>
            <w:r w:rsidRPr="009D2CD3">
              <w:rPr>
                <w:sz w:val="20"/>
                <w:lang w:val="en-US"/>
              </w:rPr>
              <w:t xml:space="preserve">-eq </w:t>
            </w:r>
          </w:p>
        </w:tc>
        <w:tc>
          <w:tcPr>
            <w:tcW w:w="1710" w:type="pct"/>
          </w:tcPr>
          <w:p w14:paraId="18DBC439"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5439BC" w14:paraId="4C5ABF06"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2368" w:type="pct"/>
          </w:tcPr>
          <w:p w14:paraId="1D455873" w14:textId="77777777" w:rsidR="005439BC" w:rsidRPr="00BD5906" w:rsidRDefault="005439BC" w:rsidP="00C905AA">
            <w:pPr>
              <w:rPr>
                <w:b w:val="0"/>
                <w:sz w:val="20"/>
                <w:lang w:val="en-US"/>
              </w:rPr>
            </w:pPr>
            <w:r w:rsidRPr="00BD5906">
              <w:rPr>
                <w:b w:val="0"/>
                <w:sz w:val="20"/>
                <w:lang w:val="en-US"/>
              </w:rPr>
              <w:t>Ozone depletion potential</w:t>
            </w:r>
          </w:p>
        </w:tc>
        <w:tc>
          <w:tcPr>
            <w:tcW w:w="922" w:type="pct"/>
          </w:tcPr>
          <w:p w14:paraId="085EFBA3" w14:textId="77777777" w:rsidR="005439BC" w:rsidRPr="00C36426"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CA"/>
              </w:rPr>
              <w:t>kg</w:t>
            </w:r>
            <w:r w:rsidRPr="00C36426">
              <w:rPr>
                <w:sz w:val="20"/>
                <w:lang w:val="en-CA"/>
              </w:rPr>
              <w:t>C</w:t>
            </w:r>
            <w:r>
              <w:rPr>
                <w:sz w:val="20"/>
                <w:lang w:val="en-CA"/>
              </w:rPr>
              <w:t>FC</w:t>
            </w:r>
            <w:r w:rsidRPr="009D2CD3">
              <w:rPr>
                <w:sz w:val="20"/>
                <w:vertAlign w:val="subscript"/>
                <w:lang w:val="en-CA"/>
              </w:rPr>
              <w:t>11</w:t>
            </w:r>
            <w:r w:rsidRPr="00C36426">
              <w:rPr>
                <w:sz w:val="20"/>
                <w:lang w:val="en-CA"/>
              </w:rPr>
              <w:t>e</w:t>
            </w:r>
            <w:r>
              <w:rPr>
                <w:sz w:val="20"/>
                <w:lang w:val="en-CA"/>
              </w:rPr>
              <w:t>q</w:t>
            </w:r>
          </w:p>
        </w:tc>
        <w:tc>
          <w:tcPr>
            <w:tcW w:w="1710" w:type="pct"/>
          </w:tcPr>
          <w:p w14:paraId="72629E2B"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r w:rsidR="005439BC" w14:paraId="6C29152E"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8" w:type="pct"/>
          </w:tcPr>
          <w:p w14:paraId="505F1621" w14:textId="77777777" w:rsidR="005439BC" w:rsidRPr="00BD5906" w:rsidRDefault="005439BC" w:rsidP="00C905AA">
            <w:pPr>
              <w:rPr>
                <w:b w:val="0"/>
                <w:sz w:val="20"/>
                <w:lang w:val="en-US"/>
              </w:rPr>
            </w:pPr>
            <w:r w:rsidRPr="00BD5906">
              <w:rPr>
                <w:b w:val="0"/>
                <w:sz w:val="20"/>
                <w:lang w:val="en-US"/>
              </w:rPr>
              <w:t>Formation of ozone of lower atmosphere</w:t>
            </w:r>
          </w:p>
        </w:tc>
        <w:tc>
          <w:tcPr>
            <w:tcW w:w="922" w:type="pct"/>
          </w:tcPr>
          <w:p w14:paraId="6AE0DEBB" w14:textId="77777777" w:rsidR="005439BC" w:rsidRPr="00C36426" w:rsidRDefault="005439BC" w:rsidP="00C905AA">
            <w:pPr>
              <w:cnfStyle w:val="000000100000" w:firstRow="0" w:lastRow="0" w:firstColumn="0" w:lastColumn="0" w:oddVBand="0" w:evenVBand="0" w:oddHBand="1" w:evenHBand="0" w:firstRowFirstColumn="0" w:firstRowLastColumn="0" w:lastRowFirstColumn="0" w:lastRowLastColumn="0"/>
              <w:rPr>
                <w:rFonts w:cstheme="minorHAnsi"/>
                <w:sz w:val="20"/>
                <w:lang w:val="en-US"/>
              </w:rPr>
            </w:pPr>
            <w:r>
              <w:rPr>
                <w:sz w:val="20"/>
                <w:lang w:val="en-US"/>
              </w:rPr>
              <w:t>kg</w:t>
            </w:r>
            <w:r w:rsidRPr="00C36426">
              <w:rPr>
                <w:sz w:val="20"/>
                <w:lang w:val="en-CA"/>
              </w:rPr>
              <w:t>C</w:t>
            </w:r>
            <w:r w:rsidRPr="00C36426">
              <w:rPr>
                <w:sz w:val="20"/>
                <w:vertAlign w:val="subscript"/>
                <w:lang w:val="en-CA"/>
              </w:rPr>
              <w:t>2</w:t>
            </w:r>
            <w:r w:rsidRPr="00C36426">
              <w:rPr>
                <w:sz w:val="20"/>
                <w:lang w:val="en-CA"/>
              </w:rPr>
              <w:t>H</w:t>
            </w:r>
            <w:r w:rsidRPr="00C36426">
              <w:rPr>
                <w:sz w:val="20"/>
                <w:vertAlign w:val="subscript"/>
                <w:lang w:val="en-CA"/>
              </w:rPr>
              <w:t>4</w:t>
            </w:r>
            <w:r w:rsidRPr="00C36426">
              <w:rPr>
                <w:sz w:val="20"/>
                <w:lang w:val="en-CA"/>
              </w:rPr>
              <w:t>e</w:t>
            </w:r>
            <w:r>
              <w:rPr>
                <w:sz w:val="20"/>
                <w:lang w:val="en-CA"/>
              </w:rPr>
              <w:t>q</w:t>
            </w:r>
          </w:p>
        </w:tc>
        <w:tc>
          <w:tcPr>
            <w:tcW w:w="1710" w:type="pct"/>
          </w:tcPr>
          <w:p w14:paraId="1D3DEFE6" w14:textId="77777777" w:rsidR="005439BC" w:rsidRPr="00D12DDA" w:rsidRDefault="005439BC"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5439BC" w14:paraId="204E7E99"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2368" w:type="pct"/>
          </w:tcPr>
          <w:p w14:paraId="7F1E829D" w14:textId="77777777" w:rsidR="005439BC" w:rsidRPr="00BD5906" w:rsidRDefault="005439BC" w:rsidP="00C905AA">
            <w:pPr>
              <w:rPr>
                <w:b w:val="0"/>
                <w:sz w:val="20"/>
                <w:lang w:val="en-US"/>
              </w:rPr>
            </w:pPr>
            <w:r w:rsidRPr="00BD5906">
              <w:rPr>
                <w:b w:val="0"/>
                <w:sz w:val="20"/>
                <w:lang w:val="en-US"/>
              </w:rPr>
              <w:t>Primary energy</w:t>
            </w:r>
          </w:p>
        </w:tc>
        <w:tc>
          <w:tcPr>
            <w:tcW w:w="922" w:type="pct"/>
          </w:tcPr>
          <w:p w14:paraId="5085B972"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MJ</w:t>
            </w:r>
          </w:p>
        </w:tc>
        <w:tc>
          <w:tcPr>
            <w:tcW w:w="1710" w:type="pct"/>
          </w:tcPr>
          <w:p w14:paraId="5F6E2A02" w14:textId="77777777" w:rsidR="005439BC" w:rsidRPr="00D12DDA" w:rsidRDefault="005439BC"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bl>
    <w:p w14:paraId="45D6ECD7" w14:textId="77777777" w:rsidR="001D31A9" w:rsidRDefault="001D31A9">
      <w:pPr>
        <w:rPr>
          <w:b/>
          <w:lang w:val="en-GB"/>
        </w:rPr>
      </w:pPr>
    </w:p>
    <w:p w14:paraId="071DB88C" w14:textId="25E05B56" w:rsidR="00DF40E3" w:rsidRPr="00DF40E3" w:rsidRDefault="0077294C" w:rsidP="00951EEB">
      <w:pPr>
        <w:rPr>
          <w:noProof/>
        </w:rPr>
      </w:pPr>
      <w:r>
        <w:rPr>
          <w:noProof/>
          <w:lang w:val="en-GB" w:eastAsia="en-GB"/>
        </w:rPr>
        <w:drawing>
          <wp:anchor distT="0" distB="0" distL="114300" distR="114300" simplePos="0" relativeHeight="251658240" behindDoc="0" locked="0" layoutInCell="1" allowOverlap="1" wp14:anchorId="3A983966" wp14:editId="7CDEC502">
            <wp:simplePos x="0" y="0"/>
            <wp:positionH relativeFrom="column">
              <wp:posOffset>4798060</wp:posOffset>
            </wp:positionH>
            <wp:positionV relativeFrom="paragraph">
              <wp:posOffset>452120</wp:posOffset>
            </wp:positionV>
            <wp:extent cx="1212215" cy="679450"/>
            <wp:effectExtent l="0" t="0" r="6985" b="6350"/>
            <wp:wrapThrough wrapText="bothSides">
              <wp:wrapPolygon edited="0">
                <wp:start x="0" y="0"/>
                <wp:lineTo x="0" y="21196"/>
                <wp:lineTo x="21385" y="21196"/>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215" cy="679450"/>
                    </a:xfrm>
                    <a:prstGeom prst="rect">
                      <a:avLst/>
                    </a:prstGeom>
                  </pic:spPr>
                </pic:pic>
              </a:graphicData>
            </a:graphic>
            <wp14:sizeRelH relativeFrom="margin">
              <wp14:pctWidth>0</wp14:pctWidth>
            </wp14:sizeRelH>
            <wp14:sizeRelV relativeFrom="margin">
              <wp14:pctHeight>0</wp14:pctHeight>
            </wp14:sizeRelV>
          </wp:anchor>
        </w:drawing>
      </w:r>
      <w:r w:rsidR="009D2CD3">
        <w:rPr>
          <w:rFonts w:cstheme="minorHAnsi"/>
          <w:i/>
          <w:noProof/>
          <w:color w:val="0070C0"/>
          <w:sz w:val="20"/>
          <w:szCs w:val="20"/>
          <w:lang w:val="en-GB" w:eastAsia="en-GB"/>
        </w:rPr>
        <w:drawing>
          <wp:inline distT="0" distB="0" distL="0" distR="0" wp14:anchorId="0938DE75" wp14:editId="65BAE460">
            <wp:extent cx="4600891" cy="21653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jpeg"/>
                    <pic:cNvPicPr/>
                  </pic:nvPicPr>
                  <pic:blipFill>
                    <a:blip r:embed="rId10">
                      <a:extLst>
                        <a:ext uri="{28A0092B-C50C-407E-A947-70E740481C1C}">
                          <a14:useLocalDpi xmlns:a14="http://schemas.microsoft.com/office/drawing/2010/main" val="0"/>
                        </a:ext>
                      </a:extLst>
                    </a:blip>
                    <a:stretch>
                      <a:fillRect/>
                    </a:stretch>
                  </pic:blipFill>
                  <pic:spPr>
                    <a:xfrm>
                      <a:off x="0" y="0"/>
                      <a:ext cx="4612811" cy="2170960"/>
                    </a:xfrm>
                    <a:prstGeom prst="rect">
                      <a:avLst/>
                    </a:prstGeom>
                  </pic:spPr>
                </pic:pic>
              </a:graphicData>
            </a:graphic>
          </wp:inline>
        </w:drawing>
      </w:r>
      <w:r w:rsidRPr="0077294C">
        <w:rPr>
          <w:noProof/>
        </w:rPr>
        <w:t xml:space="preserve"> </w:t>
      </w:r>
    </w:p>
    <w:p w14:paraId="43141770" w14:textId="77777777" w:rsidR="00951EEB" w:rsidRPr="00886930" w:rsidRDefault="009D2CD3" w:rsidP="00951EEB">
      <w:pPr>
        <w:rPr>
          <w:rFonts w:cstheme="minorHAnsi"/>
          <w:i/>
          <w:color w:val="0070C0"/>
          <w:sz w:val="20"/>
          <w:szCs w:val="20"/>
          <w:lang w:val="en-US"/>
        </w:rPr>
      </w:pPr>
      <w:r>
        <w:rPr>
          <w:rFonts w:cstheme="minorHAnsi"/>
          <w:i/>
          <w:color w:val="0070C0"/>
          <w:sz w:val="20"/>
          <w:szCs w:val="20"/>
          <w:lang w:val="en-US"/>
        </w:rPr>
        <w:t xml:space="preserve"> </w:t>
      </w:r>
      <w:r w:rsidR="008B08AA">
        <w:rPr>
          <w:rFonts w:cstheme="minorHAnsi"/>
          <w:i/>
          <w:color w:val="0070C0"/>
          <w:sz w:val="20"/>
          <w:szCs w:val="20"/>
          <w:lang w:val="en-US"/>
        </w:rPr>
        <w:t>[</w:t>
      </w:r>
      <w:r w:rsidR="00594B41">
        <w:rPr>
          <w:rFonts w:cstheme="minorHAnsi"/>
          <w:i/>
          <w:color w:val="0070C0"/>
          <w:sz w:val="20"/>
          <w:szCs w:val="20"/>
          <w:lang w:val="en-US"/>
        </w:rPr>
        <w:t>Insert here your</w:t>
      </w:r>
      <w:r w:rsidR="00594B41" w:rsidRPr="00951EEB">
        <w:rPr>
          <w:rFonts w:cstheme="minorHAnsi"/>
          <w:i/>
          <w:color w:val="0070C0"/>
          <w:sz w:val="20"/>
          <w:szCs w:val="20"/>
          <w:lang w:val="en-US"/>
        </w:rPr>
        <w:t xml:space="preserve"> summary graph of results (</w:t>
      </w:r>
      <w:r>
        <w:rPr>
          <w:rFonts w:cstheme="minorHAnsi"/>
          <w:i/>
          <w:color w:val="0070C0"/>
          <w:sz w:val="20"/>
          <w:szCs w:val="20"/>
          <w:lang w:val="en-US"/>
        </w:rPr>
        <w:t>download</w:t>
      </w:r>
      <w:r w:rsidR="00594B41" w:rsidRPr="00951EEB">
        <w:rPr>
          <w:rFonts w:cstheme="minorHAnsi"/>
          <w:i/>
          <w:color w:val="0070C0"/>
          <w:sz w:val="20"/>
          <w:szCs w:val="20"/>
          <w:lang w:val="en-US"/>
        </w:rPr>
        <w:t xml:space="preserve"> from project</w:t>
      </w:r>
      <w:r>
        <w:rPr>
          <w:rFonts w:cstheme="minorHAnsi"/>
          <w:i/>
          <w:color w:val="0070C0"/>
          <w:sz w:val="20"/>
          <w:szCs w:val="20"/>
          <w:lang w:val="en-US"/>
        </w:rPr>
        <w:t xml:space="preserve"> result</w:t>
      </w:r>
      <w:r w:rsidR="00594B41" w:rsidRPr="00951EEB">
        <w:rPr>
          <w:rFonts w:cstheme="minorHAnsi"/>
          <w:i/>
          <w:color w:val="0070C0"/>
          <w:sz w:val="20"/>
          <w:szCs w:val="20"/>
          <w:lang w:val="en-US"/>
        </w:rPr>
        <w:t xml:space="preserve"> page).</w:t>
      </w:r>
      <w:r w:rsidR="008B08AA">
        <w:rPr>
          <w:rFonts w:cstheme="minorHAnsi"/>
          <w:i/>
          <w:color w:val="0070C0"/>
          <w:sz w:val="20"/>
          <w:szCs w:val="20"/>
          <w:lang w:val="en-US"/>
        </w:rPr>
        <w:t>]</w:t>
      </w:r>
    </w:p>
    <w:p w14:paraId="74D3F44F" w14:textId="320892EC" w:rsidR="00951EEB" w:rsidRPr="00F00563" w:rsidRDefault="00DF40E3" w:rsidP="00886930">
      <w:pPr>
        <w:pStyle w:val="Heading1"/>
        <w:rPr>
          <w:lang w:val="en-US"/>
        </w:rPr>
      </w:pPr>
      <w:bookmarkStart w:id="2" w:name="_Toc502926848"/>
      <w:r>
        <w:rPr>
          <w:lang w:val="en-US"/>
        </w:rPr>
        <w:t xml:space="preserve">The life cycle assessment </w:t>
      </w:r>
      <w:r w:rsidR="00951EEB" w:rsidRPr="00F00563">
        <w:rPr>
          <w:lang w:val="en-US"/>
        </w:rPr>
        <w:t>scope</w:t>
      </w:r>
      <w:bookmarkEnd w:id="2"/>
      <w:r>
        <w:rPr>
          <w:lang w:val="en-US"/>
        </w:rPr>
        <w:t xml:space="preserve"> and system boundaries</w:t>
      </w:r>
    </w:p>
    <w:p w14:paraId="025065A0" w14:textId="50AA5B14" w:rsidR="00951EEB" w:rsidRDefault="00951EEB" w:rsidP="00951EEB">
      <w:pPr>
        <w:rPr>
          <w:sz w:val="20"/>
          <w:szCs w:val="20"/>
          <w:lang w:val="en-US"/>
        </w:rPr>
      </w:pPr>
      <w:r w:rsidRPr="0018245D">
        <w:rPr>
          <w:sz w:val="20"/>
          <w:szCs w:val="20"/>
          <w:lang w:val="en-US"/>
        </w:rPr>
        <w:t>In the assessment following life cy</w:t>
      </w:r>
      <w:r w:rsidR="00DF40E3">
        <w:rPr>
          <w:sz w:val="20"/>
          <w:szCs w:val="20"/>
          <w:lang w:val="en-US"/>
        </w:rPr>
        <w:t>cle stages according to EN 15804:2012</w:t>
      </w:r>
      <w:r w:rsidRPr="0018245D">
        <w:rPr>
          <w:sz w:val="20"/>
          <w:szCs w:val="20"/>
          <w:lang w:val="en-US"/>
        </w:rPr>
        <w:t xml:space="preserve"> were included:</w:t>
      </w:r>
    </w:p>
    <w:tbl>
      <w:tblPr>
        <w:tblStyle w:val="TableGrid"/>
        <w:tblW w:w="9628" w:type="dxa"/>
        <w:tblLook w:val="04A0" w:firstRow="1" w:lastRow="0" w:firstColumn="1" w:lastColumn="0" w:noHBand="0" w:noVBand="1"/>
      </w:tblPr>
      <w:tblGrid>
        <w:gridCol w:w="486"/>
        <w:gridCol w:w="487"/>
        <w:gridCol w:w="487"/>
        <w:gridCol w:w="675"/>
        <w:gridCol w:w="675"/>
        <w:gridCol w:w="487"/>
        <w:gridCol w:w="487"/>
        <w:gridCol w:w="487"/>
        <w:gridCol w:w="487"/>
        <w:gridCol w:w="487"/>
        <w:gridCol w:w="487"/>
        <w:gridCol w:w="487"/>
        <w:gridCol w:w="487"/>
        <w:gridCol w:w="487"/>
        <w:gridCol w:w="487"/>
        <w:gridCol w:w="487"/>
        <w:gridCol w:w="487"/>
        <w:gridCol w:w="487"/>
        <w:gridCol w:w="487"/>
      </w:tblGrid>
      <w:tr w:rsidR="009071C9" w:rsidRPr="000D36FC" w14:paraId="40D4B5DE" w14:textId="77777777" w:rsidTr="009071C9">
        <w:tc>
          <w:tcPr>
            <w:tcW w:w="1455" w:type="dxa"/>
            <w:gridSpan w:val="3"/>
            <w:vAlign w:val="center"/>
          </w:tcPr>
          <w:p w14:paraId="4B66EC8D" w14:textId="77777777" w:rsidR="009071C9" w:rsidRPr="00447284" w:rsidRDefault="009071C9" w:rsidP="009071C9">
            <w:pPr>
              <w:jc w:val="center"/>
              <w:rPr>
                <w:rFonts w:cstheme="minorHAnsi"/>
                <w:b/>
                <w:lang w:val="en-GB"/>
              </w:rPr>
            </w:pPr>
            <w:r w:rsidRPr="00447284">
              <w:rPr>
                <w:rFonts w:cstheme="minorHAnsi"/>
                <w:b/>
                <w:lang w:val="en-GB"/>
              </w:rPr>
              <w:t>Product Stage</w:t>
            </w:r>
          </w:p>
        </w:tc>
        <w:tc>
          <w:tcPr>
            <w:tcW w:w="1369" w:type="dxa"/>
            <w:gridSpan w:val="2"/>
            <w:vAlign w:val="center"/>
          </w:tcPr>
          <w:p w14:paraId="468DCB98" w14:textId="77777777" w:rsidR="009071C9" w:rsidRPr="00447284" w:rsidRDefault="009071C9" w:rsidP="009071C9">
            <w:pPr>
              <w:jc w:val="center"/>
              <w:rPr>
                <w:rFonts w:cstheme="minorHAnsi"/>
                <w:b/>
                <w:lang w:val="en-GB"/>
              </w:rPr>
            </w:pPr>
            <w:r w:rsidRPr="00447284">
              <w:rPr>
                <w:rFonts w:cstheme="minorHAnsi"/>
                <w:b/>
                <w:lang w:val="en-GB"/>
              </w:rPr>
              <w:t>Construction Process Stage</w:t>
            </w:r>
          </w:p>
        </w:tc>
        <w:tc>
          <w:tcPr>
            <w:tcW w:w="3402" w:type="dxa"/>
            <w:gridSpan w:val="7"/>
            <w:vAlign w:val="center"/>
          </w:tcPr>
          <w:p w14:paraId="48C84F0D" w14:textId="77777777" w:rsidR="009071C9" w:rsidRPr="00447284" w:rsidRDefault="009071C9" w:rsidP="009071C9">
            <w:pPr>
              <w:jc w:val="center"/>
              <w:rPr>
                <w:rFonts w:cstheme="minorHAnsi"/>
                <w:b/>
                <w:lang w:val="en-GB"/>
              </w:rPr>
            </w:pPr>
            <w:r w:rsidRPr="00447284">
              <w:rPr>
                <w:rFonts w:cstheme="minorHAnsi"/>
                <w:b/>
                <w:lang w:val="en-GB"/>
              </w:rPr>
              <w:t>Use Stage</w:t>
            </w:r>
          </w:p>
        </w:tc>
        <w:tc>
          <w:tcPr>
            <w:tcW w:w="1944" w:type="dxa"/>
            <w:gridSpan w:val="4"/>
            <w:vAlign w:val="center"/>
          </w:tcPr>
          <w:p w14:paraId="478D6E7A" w14:textId="77777777" w:rsidR="009071C9" w:rsidRPr="00447284" w:rsidRDefault="009071C9" w:rsidP="009071C9">
            <w:pPr>
              <w:jc w:val="center"/>
              <w:rPr>
                <w:rFonts w:cstheme="minorHAnsi"/>
                <w:b/>
                <w:lang w:val="en-GB"/>
              </w:rPr>
            </w:pPr>
            <w:r w:rsidRPr="00447284">
              <w:rPr>
                <w:rFonts w:cstheme="minorHAnsi"/>
                <w:b/>
                <w:lang w:val="en-GB"/>
              </w:rPr>
              <w:t>End-of-Life Stage</w:t>
            </w:r>
          </w:p>
        </w:tc>
        <w:tc>
          <w:tcPr>
            <w:tcW w:w="1458" w:type="dxa"/>
            <w:gridSpan w:val="3"/>
            <w:vAlign w:val="center"/>
          </w:tcPr>
          <w:p w14:paraId="17D42679" w14:textId="77777777" w:rsidR="009071C9" w:rsidRPr="00447284" w:rsidRDefault="009071C9" w:rsidP="009071C9">
            <w:pPr>
              <w:jc w:val="center"/>
              <w:rPr>
                <w:rFonts w:cstheme="minorHAnsi"/>
                <w:b/>
                <w:lang w:val="en-GB"/>
              </w:rPr>
            </w:pPr>
            <w:r w:rsidRPr="00447284">
              <w:rPr>
                <w:rFonts w:cstheme="minorHAnsi"/>
                <w:b/>
                <w:lang w:val="en-GB"/>
              </w:rPr>
              <w:t>Benefits and loads beyond the system boundary</w:t>
            </w:r>
          </w:p>
        </w:tc>
      </w:tr>
      <w:tr w:rsidR="009071C9" w:rsidRPr="00447284" w14:paraId="4855C505" w14:textId="77777777" w:rsidTr="009071C9">
        <w:trPr>
          <w:cantSplit/>
          <w:trHeight w:val="2488"/>
        </w:trPr>
        <w:tc>
          <w:tcPr>
            <w:tcW w:w="485" w:type="dxa"/>
            <w:shd w:val="clear" w:color="auto" w:fill="C2D69B" w:themeFill="accent3" w:themeFillTint="99"/>
            <w:textDirection w:val="btLr"/>
          </w:tcPr>
          <w:p w14:paraId="3B51CB2F" w14:textId="77777777" w:rsidR="009071C9" w:rsidRPr="00447284" w:rsidRDefault="009071C9" w:rsidP="009071C9">
            <w:pPr>
              <w:ind w:left="113" w:right="113"/>
              <w:rPr>
                <w:rFonts w:cstheme="minorHAnsi"/>
                <w:lang w:val="en-GB"/>
              </w:rPr>
            </w:pPr>
            <w:r w:rsidRPr="00447284">
              <w:rPr>
                <w:rFonts w:cstheme="minorHAnsi"/>
                <w:lang w:val="en-GB"/>
              </w:rPr>
              <w:t>Raw material supply</w:t>
            </w:r>
          </w:p>
        </w:tc>
        <w:tc>
          <w:tcPr>
            <w:tcW w:w="485" w:type="dxa"/>
            <w:shd w:val="clear" w:color="auto" w:fill="C2D69B" w:themeFill="accent3" w:themeFillTint="99"/>
            <w:textDirection w:val="btLr"/>
          </w:tcPr>
          <w:p w14:paraId="4BEC9321" w14:textId="77777777" w:rsidR="009071C9" w:rsidRPr="00447284" w:rsidRDefault="009071C9" w:rsidP="009071C9">
            <w:pPr>
              <w:ind w:left="113" w:right="113"/>
              <w:rPr>
                <w:rFonts w:cstheme="minorHAnsi"/>
                <w:lang w:val="en-GB"/>
              </w:rPr>
            </w:pPr>
            <w:r w:rsidRPr="00447284">
              <w:rPr>
                <w:rFonts w:cstheme="minorHAnsi"/>
                <w:lang w:val="en-GB"/>
              </w:rPr>
              <w:t>Transport</w:t>
            </w:r>
          </w:p>
        </w:tc>
        <w:tc>
          <w:tcPr>
            <w:tcW w:w="485" w:type="dxa"/>
            <w:shd w:val="clear" w:color="auto" w:fill="C2D69B" w:themeFill="accent3" w:themeFillTint="99"/>
            <w:textDirection w:val="btLr"/>
          </w:tcPr>
          <w:p w14:paraId="4DD536A6" w14:textId="77777777" w:rsidR="009071C9" w:rsidRPr="00447284" w:rsidRDefault="009071C9" w:rsidP="009071C9">
            <w:pPr>
              <w:ind w:left="113" w:right="113"/>
              <w:rPr>
                <w:rFonts w:cstheme="minorHAnsi"/>
                <w:lang w:val="en-GB"/>
              </w:rPr>
            </w:pPr>
            <w:r w:rsidRPr="00447284">
              <w:rPr>
                <w:rFonts w:cstheme="minorHAnsi"/>
                <w:lang w:val="en-GB"/>
              </w:rPr>
              <w:t>Manufacturing</w:t>
            </w:r>
          </w:p>
        </w:tc>
        <w:tc>
          <w:tcPr>
            <w:tcW w:w="685" w:type="dxa"/>
            <w:shd w:val="clear" w:color="auto" w:fill="C2D69B" w:themeFill="accent3" w:themeFillTint="99"/>
            <w:textDirection w:val="btLr"/>
          </w:tcPr>
          <w:p w14:paraId="079E5A18" w14:textId="77777777" w:rsidR="009071C9" w:rsidRPr="00447284" w:rsidRDefault="009071C9" w:rsidP="009071C9">
            <w:pPr>
              <w:ind w:left="113" w:right="113"/>
              <w:rPr>
                <w:rFonts w:cstheme="minorHAnsi"/>
                <w:lang w:val="en-GB"/>
              </w:rPr>
            </w:pPr>
            <w:r w:rsidRPr="00447284">
              <w:rPr>
                <w:rFonts w:cstheme="minorHAnsi"/>
                <w:lang w:val="en-GB"/>
              </w:rPr>
              <w:t>Transport to building site</w:t>
            </w:r>
          </w:p>
        </w:tc>
        <w:tc>
          <w:tcPr>
            <w:tcW w:w="684" w:type="dxa"/>
            <w:shd w:val="clear" w:color="auto" w:fill="C2D69B" w:themeFill="accent3" w:themeFillTint="99"/>
            <w:textDirection w:val="btLr"/>
          </w:tcPr>
          <w:p w14:paraId="60F311C0" w14:textId="77777777" w:rsidR="009071C9" w:rsidRPr="00447284" w:rsidRDefault="009071C9" w:rsidP="009071C9">
            <w:pPr>
              <w:ind w:left="113" w:right="113"/>
              <w:rPr>
                <w:rFonts w:cstheme="minorHAnsi"/>
                <w:lang w:val="en-GB"/>
              </w:rPr>
            </w:pPr>
            <w:r w:rsidRPr="00447284">
              <w:rPr>
                <w:rFonts w:cstheme="minorHAnsi"/>
                <w:lang w:val="en-GB"/>
              </w:rPr>
              <w:t>Installation into building</w:t>
            </w:r>
          </w:p>
        </w:tc>
        <w:tc>
          <w:tcPr>
            <w:tcW w:w="486" w:type="dxa"/>
            <w:shd w:val="clear" w:color="auto" w:fill="C2D69B" w:themeFill="accent3" w:themeFillTint="99"/>
            <w:textDirection w:val="btLr"/>
          </w:tcPr>
          <w:p w14:paraId="67FCD414" w14:textId="77777777" w:rsidR="009071C9" w:rsidRPr="00447284" w:rsidRDefault="009071C9" w:rsidP="009071C9">
            <w:pPr>
              <w:ind w:left="113" w:right="113"/>
              <w:rPr>
                <w:rFonts w:cstheme="minorHAnsi"/>
                <w:lang w:val="en-GB"/>
              </w:rPr>
            </w:pPr>
            <w:r w:rsidRPr="00447284">
              <w:rPr>
                <w:rFonts w:cstheme="minorHAnsi"/>
                <w:lang w:val="en-GB"/>
              </w:rPr>
              <w:t>Use/application</w:t>
            </w:r>
          </w:p>
        </w:tc>
        <w:tc>
          <w:tcPr>
            <w:tcW w:w="486" w:type="dxa"/>
            <w:shd w:val="clear" w:color="auto" w:fill="C2D69B" w:themeFill="accent3" w:themeFillTint="99"/>
            <w:textDirection w:val="btLr"/>
          </w:tcPr>
          <w:p w14:paraId="69610198" w14:textId="77777777" w:rsidR="009071C9" w:rsidRPr="00447284" w:rsidRDefault="009071C9" w:rsidP="009071C9">
            <w:pPr>
              <w:ind w:left="113" w:right="113"/>
              <w:rPr>
                <w:rFonts w:cstheme="minorHAnsi"/>
                <w:lang w:val="en-GB"/>
              </w:rPr>
            </w:pPr>
            <w:r w:rsidRPr="00447284">
              <w:rPr>
                <w:rFonts w:cstheme="minorHAnsi"/>
                <w:lang w:val="en-GB"/>
              </w:rPr>
              <w:t>Maintenance</w:t>
            </w:r>
          </w:p>
        </w:tc>
        <w:tc>
          <w:tcPr>
            <w:tcW w:w="486" w:type="dxa"/>
            <w:shd w:val="clear" w:color="auto" w:fill="C2D69B" w:themeFill="accent3" w:themeFillTint="99"/>
            <w:textDirection w:val="btLr"/>
          </w:tcPr>
          <w:p w14:paraId="49870780" w14:textId="77777777" w:rsidR="009071C9" w:rsidRPr="00447284" w:rsidRDefault="009071C9" w:rsidP="009071C9">
            <w:pPr>
              <w:ind w:left="113" w:right="113"/>
              <w:rPr>
                <w:rFonts w:cstheme="minorHAnsi"/>
                <w:lang w:val="en-GB"/>
              </w:rPr>
            </w:pPr>
            <w:r w:rsidRPr="00447284">
              <w:rPr>
                <w:rFonts w:cstheme="minorHAnsi"/>
                <w:lang w:val="en-GB"/>
              </w:rPr>
              <w:t>Repair</w:t>
            </w:r>
          </w:p>
        </w:tc>
        <w:tc>
          <w:tcPr>
            <w:tcW w:w="486" w:type="dxa"/>
            <w:shd w:val="clear" w:color="auto" w:fill="C2D69B" w:themeFill="accent3" w:themeFillTint="99"/>
            <w:textDirection w:val="btLr"/>
          </w:tcPr>
          <w:p w14:paraId="5C3786D3" w14:textId="77777777" w:rsidR="009071C9" w:rsidRPr="00447284" w:rsidRDefault="009071C9" w:rsidP="009071C9">
            <w:pPr>
              <w:ind w:left="113" w:right="113"/>
              <w:rPr>
                <w:rFonts w:cstheme="minorHAnsi"/>
                <w:lang w:val="en-GB"/>
              </w:rPr>
            </w:pPr>
            <w:r w:rsidRPr="00447284">
              <w:rPr>
                <w:rFonts w:cstheme="minorHAnsi"/>
                <w:lang w:val="en-GB"/>
              </w:rPr>
              <w:t>Replacement</w:t>
            </w:r>
          </w:p>
        </w:tc>
        <w:tc>
          <w:tcPr>
            <w:tcW w:w="486" w:type="dxa"/>
            <w:shd w:val="clear" w:color="auto" w:fill="C2D69B" w:themeFill="accent3" w:themeFillTint="99"/>
            <w:textDirection w:val="btLr"/>
          </w:tcPr>
          <w:p w14:paraId="593C37E0" w14:textId="77777777" w:rsidR="009071C9" w:rsidRPr="00447284" w:rsidRDefault="009071C9" w:rsidP="009071C9">
            <w:pPr>
              <w:ind w:left="113" w:right="113"/>
              <w:rPr>
                <w:rFonts w:cstheme="minorHAnsi"/>
                <w:lang w:val="en-GB"/>
              </w:rPr>
            </w:pPr>
            <w:r w:rsidRPr="00447284">
              <w:rPr>
                <w:rFonts w:cstheme="minorHAnsi"/>
                <w:lang w:val="en-GB"/>
              </w:rPr>
              <w:t>Refurbishment</w:t>
            </w:r>
          </w:p>
        </w:tc>
        <w:tc>
          <w:tcPr>
            <w:tcW w:w="486" w:type="dxa"/>
            <w:shd w:val="clear" w:color="auto" w:fill="C2D69B" w:themeFill="accent3" w:themeFillTint="99"/>
            <w:textDirection w:val="btLr"/>
          </w:tcPr>
          <w:p w14:paraId="76386370" w14:textId="77777777" w:rsidR="009071C9" w:rsidRPr="00447284" w:rsidRDefault="009071C9" w:rsidP="009071C9">
            <w:pPr>
              <w:ind w:left="113" w:right="113"/>
              <w:rPr>
                <w:rFonts w:cstheme="minorHAnsi"/>
                <w:lang w:val="en-GB"/>
              </w:rPr>
            </w:pPr>
            <w:r w:rsidRPr="00447284">
              <w:rPr>
                <w:rFonts w:cstheme="minorHAnsi"/>
                <w:lang w:val="en-GB"/>
              </w:rPr>
              <w:t>Operational energy use</w:t>
            </w:r>
          </w:p>
        </w:tc>
        <w:tc>
          <w:tcPr>
            <w:tcW w:w="486" w:type="dxa"/>
            <w:shd w:val="clear" w:color="auto" w:fill="C2D69B" w:themeFill="accent3" w:themeFillTint="99"/>
            <w:textDirection w:val="btLr"/>
          </w:tcPr>
          <w:p w14:paraId="6C4BC26F" w14:textId="77777777" w:rsidR="009071C9" w:rsidRPr="00447284" w:rsidRDefault="009071C9" w:rsidP="009071C9">
            <w:pPr>
              <w:ind w:left="113" w:right="113"/>
              <w:rPr>
                <w:rFonts w:cstheme="minorHAnsi"/>
                <w:lang w:val="en-GB"/>
              </w:rPr>
            </w:pPr>
            <w:r w:rsidRPr="00447284">
              <w:rPr>
                <w:rFonts w:cstheme="minorHAnsi"/>
                <w:lang w:val="en-GB"/>
              </w:rPr>
              <w:t>Operational water use</w:t>
            </w:r>
          </w:p>
        </w:tc>
        <w:tc>
          <w:tcPr>
            <w:tcW w:w="486" w:type="dxa"/>
            <w:shd w:val="clear" w:color="auto" w:fill="C2D69B" w:themeFill="accent3" w:themeFillTint="99"/>
            <w:textDirection w:val="btLr"/>
          </w:tcPr>
          <w:p w14:paraId="316F1B2E" w14:textId="77777777" w:rsidR="009071C9" w:rsidRPr="00447284" w:rsidRDefault="009071C9" w:rsidP="009071C9">
            <w:pPr>
              <w:ind w:left="113" w:right="113"/>
              <w:rPr>
                <w:rFonts w:cstheme="minorHAnsi"/>
                <w:lang w:val="en-GB"/>
              </w:rPr>
            </w:pPr>
            <w:r w:rsidRPr="00447284">
              <w:rPr>
                <w:rFonts w:cstheme="minorHAnsi"/>
                <w:lang w:val="en-GB"/>
              </w:rPr>
              <w:t>Deconstruction/demolition</w:t>
            </w:r>
          </w:p>
        </w:tc>
        <w:tc>
          <w:tcPr>
            <w:tcW w:w="486" w:type="dxa"/>
            <w:shd w:val="clear" w:color="auto" w:fill="C2D69B" w:themeFill="accent3" w:themeFillTint="99"/>
            <w:textDirection w:val="btLr"/>
          </w:tcPr>
          <w:p w14:paraId="0E727B1F" w14:textId="77777777" w:rsidR="009071C9" w:rsidRPr="00447284" w:rsidRDefault="009071C9" w:rsidP="009071C9">
            <w:pPr>
              <w:ind w:left="113" w:right="113"/>
              <w:rPr>
                <w:rFonts w:cstheme="minorHAnsi"/>
                <w:lang w:val="en-GB"/>
              </w:rPr>
            </w:pPr>
            <w:r w:rsidRPr="00447284">
              <w:rPr>
                <w:rFonts w:cstheme="minorHAnsi"/>
                <w:lang w:val="en-GB"/>
              </w:rPr>
              <w:t>Transport</w:t>
            </w:r>
          </w:p>
        </w:tc>
        <w:tc>
          <w:tcPr>
            <w:tcW w:w="486" w:type="dxa"/>
            <w:shd w:val="clear" w:color="auto" w:fill="C2D69B" w:themeFill="accent3" w:themeFillTint="99"/>
            <w:textDirection w:val="btLr"/>
          </w:tcPr>
          <w:p w14:paraId="58EA0BB5" w14:textId="77777777" w:rsidR="009071C9" w:rsidRPr="00447284" w:rsidRDefault="009071C9" w:rsidP="009071C9">
            <w:pPr>
              <w:ind w:left="113" w:right="113"/>
              <w:rPr>
                <w:rFonts w:cstheme="minorHAnsi"/>
                <w:lang w:val="en-GB"/>
              </w:rPr>
            </w:pPr>
            <w:r w:rsidRPr="00447284">
              <w:rPr>
                <w:rFonts w:cstheme="minorHAnsi"/>
                <w:lang w:val="en-GB"/>
              </w:rPr>
              <w:t>Waste processing</w:t>
            </w:r>
          </w:p>
        </w:tc>
        <w:tc>
          <w:tcPr>
            <w:tcW w:w="486" w:type="dxa"/>
            <w:shd w:val="clear" w:color="auto" w:fill="C2D69B" w:themeFill="accent3" w:themeFillTint="99"/>
            <w:textDirection w:val="btLr"/>
          </w:tcPr>
          <w:p w14:paraId="25D0087B" w14:textId="77777777" w:rsidR="009071C9" w:rsidRPr="00447284" w:rsidRDefault="009071C9" w:rsidP="009071C9">
            <w:pPr>
              <w:ind w:left="113" w:right="113"/>
              <w:rPr>
                <w:rFonts w:cstheme="minorHAnsi"/>
                <w:lang w:val="en-GB"/>
              </w:rPr>
            </w:pPr>
            <w:r w:rsidRPr="00447284">
              <w:rPr>
                <w:rFonts w:cstheme="minorHAnsi"/>
                <w:lang w:val="en-GB"/>
              </w:rPr>
              <w:t>Disposal</w:t>
            </w:r>
          </w:p>
        </w:tc>
        <w:tc>
          <w:tcPr>
            <w:tcW w:w="486" w:type="dxa"/>
            <w:shd w:val="clear" w:color="auto" w:fill="C2D69B" w:themeFill="accent3" w:themeFillTint="99"/>
            <w:textDirection w:val="btLr"/>
          </w:tcPr>
          <w:p w14:paraId="38E21579" w14:textId="77777777" w:rsidR="009071C9" w:rsidRPr="00447284" w:rsidRDefault="009071C9" w:rsidP="009071C9">
            <w:pPr>
              <w:ind w:left="113" w:right="113"/>
              <w:rPr>
                <w:rFonts w:cstheme="minorHAnsi"/>
                <w:lang w:val="en-GB"/>
              </w:rPr>
            </w:pPr>
            <w:r w:rsidRPr="00447284">
              <w:rPr>
                <w:rFonts w:cstheme="minorHAnsi"/>
                <w:lang w:val="en-GB"/>
              </w:rPr>
              <w:t>Reuse</w:t>
            </w:r>
          </w:p>
        </w:tc>
        <w:tc>
          <w:tcPr>
            <w:tcW w:w="486" w:type="dxa"/>
            <w:shd w:val="clear" w:color="auto" w:fill="C2D69B" w:themeFill="accent3" w:themeFillTint="99"/>
            <w:textDirection w:val="btLr"/>
          </w:tcPr>
          <w:p w14:paraId="545EA50A" w14:textId="77777777" w:rsidR="009071C9" w:rsidRPr="00447284" w:rsidRDefault="009071C9" w:rsidP="009071C9">
            <w:pPr>
              <w:ind w:left="113" w:right="113"/>
              <w:rPr>
                <w:rFonts w:cstheme="minorHAnsi"/>
                <w:lang w:val="en-GB"/>
              </w:rPr>
            </w:pPr>
            <w:r w:rsidRPr="00447284">
              <w:rPr>
                <w:rFonts w:cstheme="minorHAnsi"/>
                <w:lang w:val="en-GB"/>
              </w:rPr>
              <w:t>Recovery</w:t>
            </w:r>
          </w:p>
        </w:tc>
        <w:tc>
          <w:tcPr>
            <w:tcW w:w="486" w:type="dxa"/>
            <w:shd w:val="clear" w:color="auto" w:fill="C2D69B" w:themeFill="accent3" w:themeFillTint="99"/>
            <w:textDirection w:val="btLr"/>
          </w:tcPr>
          <w:p w14:paraId="4DEE418E" w14:textId="77777777" w:rsidR="009071C9" w:rsidRPr="00447284" w:rsidRDefault="009071C9" w:rsidP="009071C9">
            <w:pPr>
              <w:ind w:left="113" w:right="113"/>
              <w:rPr>
                <w:rFonts w:cstheme="minorHAnsi"/>
                <w:lang w:val="en-GB"/>
              </w:rPr>
            </w:pPr>
            <w:r w:rsidRPr="00447284">
              <w:rPr>
                <w:rFonts w:cstheme="minorHAnsi"/>
                <w:lang w:val="en-GB"/>
              </w:rPr>
              <w:t>Recycling</w:t>
            </w:r>
          </w:p>
        </w:tc>
      </w:tr>
      <w:tr w:rsidR="009071C9" w:rsidRPr="00447284" w14:paraId="6EFC817B" w14:textId="77777777" w:rsidTr="009071C9">
        <w:tc>
          <w:tcPr>
            <w:tcW w:w="485" w:type="dxa"/>
            <w:vAlign w:val="center"/>
          </w:tcPr>
          <w:p w14:paraId="1D7421E4" w14:textId="77777777" w:rsidR="009071C9" w:rsidRPr="00447284" w:rsidRDefault="009071C9" w:rsidP="009071C9">
            <w:pPr>
              <w:jc w:val="center"/>
              <w:rPr>
                <w:rFonts w:cstheme="minorHAnsi"/>
                <w:lang w:val="en-GB"/>
              </w:rPr>
            </w:pPr>
            <w:r w:rsidRPr="00447284">
              <w:rPr>
                <w:rFonts w:cstheme="minorHAnsi"/>
                <w:lang w:val="en-GB"/>
              </w:rPr>
              <w:t>A1</w:t>
            </w:r>
          </w:p>
        </w:tc>
        <w:tc>
          <w:tcPr>
            <w:tcW w:w="485" w:type="dxa"/>
            <w:vAlign w:val="center"/>
          </w:tcPr>
          <w:p w14:paraId="0B44EFD6" w14:textId="77777777" w:rsidR="009071C9" w:rsidRPr="00447284" w:rsidRDefault="009071C9" w:rsidP="009071C9">
            <w:pPr>
              <w:jc w:val="center"/>
              <w:rPr>
                <w:rFonts w:cstheme="minorHAnsi"/>
                <w:lang w:val="en-GB"/>
              </w:rPr>
            </w:pPr>
            <w:r w:rsidRPr="00447284">
              <w:rPr>
                <w:rFonts w:cstheme="minorHAnsi"/>
                <w:lang w:val="en-GB"/>
              </w:rPr>
              <w:t>A2</w:t>
            </w:r>
          </w:p>
        </w:tc>
        <w:tc>
          <w:tcPr>
            <w:tcW w:w="485" w:type="dxa"/>
            <w:vAlign w:val="center"/>
          </w:tcPr>
          <w:p w14:paraId="6EB1AD92" w14:textId="77777777" w:rsidR="009071C9" w:rsidRPr="00447284" w:rsidRDefault="009071C9" w:rsidP="009071C9">
            <w:pPr>
              <w:jc w:val="center"/>
              <w:rPr>
                <w:rFonts w:cstheme="minorHAnsi"/>
                <w:lang w:val="en-GB"/>
              </w:rPr>
            </w:pPr>
            <w:r w:rsidRPr="00447284">
              <w:rPr>
                <w:rFonts w:cstheme="minorHAnsi"/>
                <w:lang w:val="en-GB"/>
              </w:rPr>
              <w:t>A3</w:t>
            </w:r>
          </w:p>
        </w:tc>
        <w:tc>
          <w:tcPr>
            <w:tcW w:w="685" w:type="dxa"/>
            <w:vAlign w:val="center"/>
          </w:tcPr>
          <w:p w14:paraId="315CA929" w14:textId="77777777" w:rsidR="009071C9" w:rsidRPr="00447284" w:rsidRDefault="009071C9" w:rsidP="009071C9">
            <w:pPr>
              <w:jc w:val="center"/>
              <w:rPr>
                <w:rFonts w:cstheme="minorHAnsi"/>
                <w:lang w:val="en-GB"/>
              </w:rPr>
            </w:pPr>
            <w:r w:rsidRPr="00447284">
              <w:rPr>
                <w:rFonts w:cstheme="minorHAnsi"/>
                <w:lang w:val="en-GB"/>
              </w:rPr>
              <w:t>A4</w:t>
            </w:r>
          </w:p>
        </w:tc>
        <w:tc>
          <w:tcPr>
            <w:tcW w:w="684" w:type="dxa"/>
            <w:vAlign w:val="center"/>
          </w:tcPr>
          <w:p w14:paraId="4AD24BC2" w14:textId="77777777" w:rsidR="009071C9" w:rsidRPr="00447284" w:rsidRDefault="009071C9" w:rsidP="009071C9">
            <w:pPr>
              <w:jc w:val="center"/>
              <w:rPr>
                <w:rFonts w:cstheme="minorHAnsi"/>
                <w:lang w:val="en-GB"/>
              </w:rPr>
            </w:pPr>
            <w:r w:rsidRPr="00447284">
              <w:rPr>
                <w:rFonts w:cstheme="minorHAnsi"/>
                <w:lang w:val="en-GB"/>
              </w:rPr>
              <w:t>A5</w:t>
            </w:r>
          </w:p>
        </w:tc>
        <w:tc>
          <w:tcPr>
            <w:tcW w:w="486" w:type="dxa"/>
            <w:vAlign w:val="center"/>
          </w:tcPr>
          <w:p w14:paraId="00B11E5B" w14:textId="77777777" w:rsidR="009071C9" w:rsidRPr="00447284" w:rsidRDefault="009071C9" w:rsidP="009071C9">
            <w:pPr>
              <w:jc w:val="center"/>
              <w:rPr>
                <w:rFonts w:cstheme="minorHAnsi"/>
                <w:lang w:val="en-GB"/>
              </w:rPr>
            </w:pPr>
            <w:r w:rsidRPr="00447284">
              <w:rPr>
                <w:rFonts w:cstheme="minorHAnsi"/>
                <w:lang w:val="en-GB"/>
              </w:rPr>
              <w:t>B1</w:t>
            </w:r>
          </w:p>
        </w:tc>
        <w:tc>
          <w:tcPr>
            <w:tcW w:w="486" w:type="dxa"/>
            <w:vAlign w:val="center"/>
          </w:tcPr>
          <w:p w14:paraId="25E64A79" w14:textId="77777777" w:rsidR="009071C9" w:rsidRPr="00447284" w:rsidRDefault="009071C9" w:rsidP="009071C9">
            <w:pPr>
              <w:jc w:val="center"/>
              <w:rPr>
                <w:rFonts w:cstheme="minorHAnsi"/>
                <w:lang w:val="en-GB"/>
              </w:rPr>
            </w:pPr>
            <w:r w:rsidRPr="00447284">
              <w:rPr>
                <w:rFonts w:cstheme="minorHAnsi"/>
                <w:lang w:val="en-GB"/>
              </w:rPr>
              <w:t>B2</w:t>
            </w:r>
          </w:p>
        </w:tc>
        <w:tc>
          <w:tcPr>
            <w:tcW w:w="486" w:type="dxa"/>
            <w:vAlign w:val="center"/>
          </w:tcPr>
          <w:p w14:paraId="0EC3CD64" w14:textId="77777777" w:rsidR="009071C9" w:rsidRPr="00447284" w:rsidRDefault="009071C9" w:rsidP="009071C9">
            <w:pPr>
              <w:jc w:val="center"/>
              <w:rPr>
                <w:rFonts w:cstheme="minorHAnsi"/>
                <w:lang w:val="en-GB"/>
              </w:rPr>
            </w:pPr>
            <w:r w:rsidRPr="00447284">
              <w:rPr>
                <w:rFonts w:cstheme="minorHAnsi"/>
                <w:lang w:val="en-GB"/>
              </w:rPr>
              <w:t>B3</w:t>
            </w:r>
          </w:p>
        </w:tc>
        <w:tc>
          <w:tcPr>
            <w:tcW w:w="486" w:type="dxa"/>
            <w:vAlign w:val="center"/>
          </w:tcPr>
          <w:p w14:paraId="08AB349C" w14:textId="77777777" w:rsidR="009071C9" w:rsidRPr="00447284" w:rsidRDefault="009071C9" w:rsidP="009071C9">
            <w:pPr>
              <w:jc w:val="center"/>
              <w:rPr>
                <w:rFonts w:cstheme="minorHAnsi"/>
                <w:lang w:val="en-GB"/>
              </w:rPr>
            </w:pPr>
            <w:r w:rsidRPr="00447284">
              <w:rPr>
                <w:rFonts w:cstheme="minorHAnsi"/>
                <w:lang w:val="en-GB"/>
              </w:rPr>
              <w:t>B4</w:t>
            </w:r>
          </w:p>
        </w:tc>
        <w:tc>
          <w:tcPr>
            <w:tcW w:w="486" w:type="dxa"/>
            <w:vAlign w:val="center"/>
          </w:tcPr>
          <w:p w14:paraId="2B0DF424" w14:textId="77777777" w:rsidR="009071C9" w:rsidRPr="00447284" w:rsidRDefault="009071C9" w:rsidP="009071C9">
            <w:pPr>
              <w:jc w:val="center"/>
              <w:rPr>
                <w:rFonts w:cstheme="minorHAnsi"/>
                <w:lang w:val="en-GB"/>
              </w:rPr>
            </w:pPr>
            <w:r w:rsidRPr="00447284">
              <w:rPr>
                <w:rFonts w:cstheme="minorHAnsi"/>
                <w:lang w:val="en-GB"/>
              </w:rPr>
              <w:t>B5</w:t>
            </w:r>
          </w:p>
        </w:tc>
        <w:tc>
          <w:tcPr>
            <w:tcW w:w="486" w:type="dxa"/>
            <w:vAlign w:val="center"/>
          </w:tcPr>
          <w:p w14:paraId="515BD265" w14:textId="77777777" w:rsidR="009071C9" w:rsidRPr="00447284" w:rsidRDefault="009071C9" w:rsidP="009071C9">
            <w:pPr>
              <w:jc w:val="center"/>
              <w:rPr>
                <w:rFonts w:cstheme="minorHAnsi"/>
                <w:lang w:val="en-GB"/>
              </w:rPr>
            </w:pPr>
            <w:r w:rsidRPr="00447284">
              <w:rPr>
                <w:rFonts w:cstheme="minorHAnsi"/>
                <w:lang w:val="en-GB"/>
              </w:rPr>
              <w:t>B6</w:t>
            </w:r>
          </w:p>
        </w:tc>
        <w:tc>
          <w:tcPr>
            <w:tcW w:w="486" w:type="dxa"/>
            <w:vAlign w:val="center"/>
          </w:tcPr>
          <w:p w14:paraId="4AA34F8F" w14:textId="77777777" w:rsidR="009071C9" w:rsidRPr="00447284" w:rsidRDefault="009071C9" w:rsidP="009071C9">
            <w:pPr>
              <w:jc w:val="center"/>
              <w:rPr>
                <w:rFonts w:cstheme="minorHAnsi"/>
                <w:lang w:val="en-GB"/>
              </w:rPr>
            </w:pPr>
            <w:r w:rsidRPr="00447284">
              <w:rPr>
                <w:rFonts w:cstheme="minorHAnsi"/>
                <w:lang w:val="en-GB"/>
              </w:rPr>
              <w:t>B7</w:t>
            </w:r>
          </w:p>
        </w:tc>
        <w:tc>
          <w:tcPr>
            <w:tcW w:w="486" w:type="dxa"/>
            <w:vAlign w:val="center"/>
          </w:tcPr>
          <w:p w14:paraId="76300174" w14:textId="77777777" w:rsidR="009071C9" w:rsidRPr="00447284" w:rsidRDefault="009071C9" w:rsidP="009071C9">
            <w:pPr>
              <w:jc w:val="center"/>
              <w:rPr>
                <w:rFonts w:cstheme="minorHAnsi"/>
                <w:lang w:val="en-GB"/>
              </w:rPr>
            </w:pPr>
            <w:r w:rsidRPr="00447284">
              <w:rPr>
                <w:rFonts w:cstheme="minorHAnsi"/>
                <w:lang w:val="en-GB"/>
              </w:rPr>
              <w:t>C1</w:t>
            </w:r>
          </w:p>
        </w:tc>
        <w:tc>
          <w:tcPr>
            <w:tcW w:w="486" w:type="dxa"/>
            <w:vAlign w:val="center"/>
          </w:tcPr>
          <w:p w14:paraId="2AB4BD8C" w14:textId="77777777" w:rsidR="009071C9" w:rsidRPr="00447284" w:rsidRDefault="009071C9" w:rsidP="009071C9">
            <w:pPr>
              <w:jc w:val="center"/>
              <w:rPr>
                <w:rFonts w:cstheme="minorHAnsi"/>
                <w:lang w:val="en-GB"/>
              </w:rPr>
            </w:pPr>
            <w:r w:rsidRPr="00447284">
              <w:rPr>
                <w:rFonts w:cstheme="minorHAnsi"/>
                <w:lang w:val="en-GB"/>
              </w:rPr>
              <w:t>C2</w:t>
            </w:r>
          </w:p>
        </w:tc>
        <w:tc>
          <w:tcPr>
            <w:tcW w:w="486" w:type="dxa"/>
            <w:vAlign w:val="center"/>
          </w:tcPr>
          <w:p w14:paraId="72D867D1" w14:textId="77777777" w:rsidR="009071C9" w:rsidRPr="00447284" w:rsidRDefault="009071C9" w:rsidP="009071C9">
            <w:pPr>
              <w:jc w:val="center"/>
              <w:rPr>
                <w:rFonts w:cstheme="minorHAnsi"/>
                <w:lang w:val="en-GB"/>
              </w:rPr>
            </w:pPr>
            <w:r w:rsidRPr="00447284">
              <w:rPr>
                <w:rFonts w:cstheme="minorHAnsi"/>
                <w:lang w:val="en-GB"/>
              </w:rPr>
              <w:t>C3</w:t>
            </w:r>
          </w:p>
        </w:tc>
        <w:tc>
          <w:tcPr>
            <w:tcW w:w="486" w:type="dxa"/>
            <w:vAlign w:val="center"/>
          </w:tcPr>
          <w:p w14:paraId="7313B376" w14:textId="77777777" w:rsidR="009071C9" w:rsidRPr="00447284" w:rsidRDefault="009071C9" w:rsidP="009071C9">
            <w:pPr>
              <w:jc w:val="center"/>
              <w:rPr>
                <w:rFonts w:cstheme="minorHAnsi"/>
                <w:lang w:val="en-GB"/>
              </w:rPr>
            </w:pPr>
            <w:r w:rsidRPr="00447284">
              <w:rPr>
                <w:rFonts w:cstheme="minorHAnsi"/>
                <w:lang w:val="en-GB"/>
              </w:rPr>
              <w:t>C4</w:t>
            </w:r>
          </w:p>
        </w:tc>
        <w:tc>
          <w:tcPr>
            <w:tcW w:w="486" w:type="dxa"/>
            <w:vAlign w:val="center"/>
          </w:tcPr>
          <w:p w14:paraId="55D89D7E" w14:textId="77777777" w:rsidR="009071C9" w:rsidRPr="00447284" w:rsidRDefault="009071C9" w:rsidP="009071C9">
            <w:pPr>
              <w:jc w:val="center"/>
              <w:rPr>
                <w:rFonts w:cstheme="minorHAnsi"/>
                <w:lang w:val="en-GB"/>
              </w:rPr>
            </w:pPr>
            <w:r w:rsidRPr="00447284">
              <w:rPr>
                <w:rFonts w:cstheme="minorHAnsi"/>
                <w:lang w:val="en-GB"/>
              </w:rPr>
              <w:t>D</w:t>
            </w:r>
          </w:p>
        </w:tc>
        <w:tc>
          <w:tcPr>
            <w:tcW w:w="486" w:type="dxa"/>
            <w:vAlign w:val="center"/>
          </w:tcPr>
          <w:p w14:paraId="721ECCB4" w14:textId="77777777" w:rsidR="009071C9" w:rsidRPr="00447284" w:rsidRDefault="009071C9" w:rsidP="009071C9">
            <w:pPr>
              <w:jc w:val="center"/>
              <w:rPr>
                <w:rFonts w:cstheme="minorHAnsi"/>
                <w:lang w:val="en-GB"/>
              </w:rPr>
            </w:pPr>
            <w:r w:rsidRPr="00447284">
              <w:rPr>
                <w:rFonts w:cstheme="minorHAnsi"/>
                <w:lang w:val="en-GB"/>
              </w:rPr>
              <w:t>D</w:t>
            </w:r>
          </w:p>
        </w:tc>
        <w:tc>
          <w:tcPr>
            <w:tcW w:w="486" w:type="dxa"/>
            <w:vAlign w:val="center"/>
          </w:tcPr>
          <w:p w14:paraId="229FFEBE" w14:textId="77777777" w:rsidR="009071C9" w:rsidRPr="00447284" w:rsidRDefault="009071C9" w:rsidP="009071C9">
            <w:pPr>
              <w:jc w:val="center"/>
              <w:rPr>
                <w:rFonts w:cstheme="minorHAnsi"/>
                <w:lang w:val="en-GB"/>
              </w:rPr>
            </w:pPr>
            <w:r w:rsidRPr="00447284">
              <w:rPr>
                <w:rFonts w:cstheme="minorHAnsi"/>
                <w:lang w:val="en-GB"/>
              </w:rPr>
              <w:t>D</w:t>
            </w:r>
          </w:p>
        </w:tc>
      </w:tr>
      <w:tr w:rsidR="009071C9" w:rsidRPr="00447284" w14:paraId="2905F00F" w14:textId="77777777" w:rsidTr="009071C9">
        <w:tc>
          <w:tcPr>
            <w:tcW w:w="1455" w:type="dxa"/>
            <w:gridSpan w:val="3"/>
            <w:shd w:val="clear" w:color="auto" w:fill="C2D69B" w:themeFill="accent3" w:themeFillTint="99"/>
            <w:vAlign w:val="center"/>
          </w:tcPr>
          <w:p w14:paraId="2DB3E065" w14:textId="17ECE9D3" w:rsidR="009071C9" w:rsidRPr="00447284" w:rsidRDefault="009071C9" w:rsidP="009071C9">
            <w:pPr>
              <w:jc w:val="center"/>
              <w:rPr>
                <w:rFonts w:cstheme="minorHAnsi"/>
                <w:lang w:val="en-GB"/>
              </w:rPr>
            </w:pPr>
            <w:r w:rsidRPr="00447284">
              <w:rPr>
                <w:rFonts w:cstheme="minorHAnsi"/>
                <w:lang w:val="en-GB"/>
              </w:rPr>
              <w:t>x</w:t>
            </w:r>
          </w:p>
        </w:tc>
        <w:tc>
          <w:tcPr>
            <w:tcW w:w="685" w:type="dxa"/>
            <w:shd w:val="clear" w:color="auto" w:fill="C2D69B" w:themeFill="accent3" w:themeFillTint="99"/>
            <w:vAlign w:val="center"/>
          </w:tcPr>
          <w:p w14:paraId="68B45EED" w14:textId="77777777" w:rsidR="009071C9" w:rsidRPr="00447284" w:rsidRDefault="009071C9" w:rsidP="009071C9">
            <w:pPr>
              <w:jc w:val="center"/>
              <w:rPr>
                <w:rFonts w:cstheme="minorHAnsi"/>
                <w:lang w:val="en-GB"/>
              </w:rPr>
            </w:pPr>
            <w:r>
              <w:rPr>
                <w:rFonts w:cstheme="minorHAnsi"/>
                <w:lang w:val="en-GB"/>
              </w:rPr>
              <w:t>x</w:t>
            </w:r>
          </w:p>
        </w:tc>
        <w:tc>
          <w:tcPr>
            <w:tcW w:w="684" w:type="dxa"/>
            <w:shd w:val="clear" w:color="auto" w:fill="C2D69B" w:themeFill="accent3" w:themeFillTint="99"/>
            <w:vAlign w:val="center"/>
          </w:tcPr>
          <w:p w14:paraId="6AAA9AF0" w14:textId="77777777" w:rsidR="009071C9" w:rsidRPr="00447284" w:rsidRDefault="009071C9" w:rsidP="009071C9">
            <w:pPr>
              <w:jc w:val="center"/>
              <w:rPr>
                <w:rFonts w:cstheme="minorHAnsi"/>
                <w:lang w:val="en-GB"/>
              </w:rPr>
            </w:pPr>
            <w:r>
              <w:rPr>
                <w:rFonts w:cstheme="minorHAnsi"/>
                <w:lang w:val="en-GB"/>
              </w:rPr>
              <w:t>x</w:t>
            </w:r>
          </w:p>
        </w:tc>
        <w:tc>
          <w:tcPr>
            <w:tcW w:w="2430" w:type="dxa"/>
            <w:gridSpan w:val="5"/>
            <w:shd w:val="clear" w:color="auto" w:fill="C2D69B" w:themeFill="accent3" w:themeFillTint="99"/>
            <w:vAlign w:val="center"/>
          </w:tcPr>
          <w:p w14:paraId="45DE9678" w14:textId="2C4F0744" w:rsidR="009071C9" w:rsidRPr="00447284" w:rsidRDefault="009071C9" w:rsidP="009071C9">
            <w:pPr>
              <w:jc w:val="center"/>
              <w:rPr>
                <w:rFonts w:cstheme="minorHAnsi"/>
                <w:lang w:val="en-GB"/>
              </w:rPr>
            </w:pPr>
            <w:r>
              <w:rPr>
                <w:rFonts w:cstheme="minorHAnsi"/>
                <w:lang w:val="en-GB"/>
              </w:rPr>
              <w:t>x</w:t>
            </w:r>
          </w:p>
        </w:tc>
        <w:tc>
          <w:tcPr>
            <w:tcW w:w="486" w:type="dxa"/>
            <w:shd w:val="clear" w:color="auto" w:fill="C2D69B" w:themeFill="accent3" w:themeFillTint="99"/>
            <w:vAlign w:val="center"/>
          </w:tcPr>
          <w:p w14:paraId="073F5A1B" w14:textId="77777777" w:rsidR="009071C9" w:rsidRPr="00447284" w:rsidRDefault="009071C9" w:rsidP="009071C9">
            <w:pPr>
              <w:jc w:val="center"/>
              <w:rPr>
                <w:rFonts w:cstheme="minorHAnsi"/>
                <w:lang w:val="en-GB"/>
              </w:rPr>
            </w:pPr>
            <w:r>
              <w:rPr>
                <w:rFonts w:cstheme="minorHAnsi"/>
                <w:lang w:val="en-GB"/>
              </w:rPr>
              <w:t>x</w:t>
            </w:r>
          </w:p>
        </w:tc>
        <w:tc>
          <w:tcPr>
            <w:tcW w:w="486" w:type="dxa"/>
            <w:shd w:val="clear" w:color="auto" w:fill="C2D69B" w:themeFill="accent3" w:themeFillTint="99"/>
            <w:vAlign w:val="center"/>
          </w:tcPr>
          <w:p w14:paraId="24706F7D" w14:textId="77777777" w:rsidR="009071C9" w:rsidRPr="00447284" w:rsidRDefault="009071C9" w:rsidP="009071C9">
            <w:pPr>
              <w:jc w:val="center"/>
              <w:rPr>
                <w:rFonts w:cstheme="minorHAnsi"/>
                <w:lang w:val="en-GB"/>
              </w:rPr>
            </w:pPr>
            <w:r>
              <w:rPr>
                <w:rFonts w:cstheme="minorHAnsi"/>
                <w:lang w:val="en-GB"/>
              </w:rPr>
              <w:t>x</w:t>
            </w:r>
          </w:p>
        </w:tc>
        <w:tc>
          <w:tcPr>
            <w:tcW w:w="1944" w:type="dxa"/>
            <w:gridSpan w:val="4"/>
            <w:shd w:val="clear" w:color="auto" w:fill="C2D69B" w:themeFill="accent3" w:themeFillTint="99"/>
            <w:vAlign w:val="center"/>
          </w:tcPr>
          <w:p w14:paraId="2440F971" w14:textId="2E044114" w:rsidR="009071C9" w:rsidRPr="00447284" w:rsidRDefault="009071C9" w:rsidP="009071C9">
            <w:pPr>
              <w:jc w:val="center"/>
              <w:rPr>
                <w:rFonts w:cstheme="minorHAnsi"/>
                <w:lang w:val="en-GB"/>
              </w:rPr>
            </w:pPr>
            <w:r w:rsidRPr="00447284">
              <w:rPr>
                <w:rFonts w:cstheme="minorHAnsi"/>
                <w:lang w:val="en-GB"/>
              </w:rPr>
              <w:t>x</w:t>
            </w:r>
          </w:p>
        </w:tc>
        <w:tc>
          <w:tcPr>
            <w:tcW w:w="1458" w:type="dxa"/>
            <w:gridSpan w:val="3"/>
            <w:shd w:val="clear" w:color="auto" w:fill="C2D69B" w:themeFill="accent3" w:themeFillTint="99"/>
            <w:vAlign w:val="center"/>
          </w:tcPr>
          <w:p w14:paraId="5626C950" w14:textId="755840ED" w:rsidR="009071C9" w:rsidRPr="00447284" w:rsidRDefault="009071C9" w:rsidP="009071C9">
            <w:pPr>
              <w:jc w:val="center"/>
              <w:rPr>
                <w:rFonts w:cstheme="minorHAnsi"/>
                <w:lang w:val="en-GB"/>
              </w:rPr>
            </w:pPr>
            <w:r>
              <w:rPr>
                <w:rFonts w:cstheme="minorHAnsi"/>
                <w:lang w:val="en-GB"/>
              </w:rPr>
              <w:t>x</w:t>
            </w:r>
          </w:p>
        </w:tc>
      </w:tr>
    </w:tbl>
    <w:p w14:paraId="18107BB7" w14:textId="77777777" w:rsidR="009071C9" w:rsidRPr="0018245D" w:rsidRDefault="009071C9" w:rsidP="00951EEB">
      <w:pPr>
        <w:rPr>
          <w:sz w:val="20"/>
          <w:szCs w:val="20"/>
          <w:lang w:val="en-US"/>
        </w:rPr>
      </w:pPr>
    </w:p>
    <w:p w14:paraId="77478550" w14:textId="3F29E275" w:rsidR="009071C9" w:rsidRDefault="009071C9" w:rsidP="009071C9">
      <w:pPr>
        <w:rPr>
          <w:lang w:val="en-US"/>
        </w:rPr>
      </w:pPr>
      <w:r>
        <w:rPr>
          <w:lang w:val="en-US"/>
        </w:rPr>
        <w:t>Description of the life cycle stages</w:t>
      </w:r>
      <w:r w:rsidR="00BB7099">
        <w:rPr>
          <w:lang w:val="en-US"/>
        </w:rPr>
        <w:t xml:space="preserve"> and analysis scope</w:t>
      </w:r>
      <w:r>
        <w:rPr>
          <w:lang w:val="en-US"/>
        </w:rPr>
        <w:t xml:space="preserve"> are provided in the table below</w:t>
      </w:r>
      <w:r w:rsidR="00BB7099">
        <w:rPr>
          <w:lang w:val="en-US"/>
        </w:rPr>
        <w:t>:</w:t>
      </w:r>
    </w:p>
    <w:tbl>
      <w:tblPr>
        <w:tblStyle w:val="GridTable2-Accent31"/>
        <w:tblW w:w="0" w:type="auto"/>
        <w:tblLook w:val="04A0" w:firstRow="1" w:lastRow="0" w:firstColumn="1" w:lastColumn="0" w:noHBand="0" w:noVBand="1"/>
      </w:tblPr>
      <w:tblGrid>
        <w:gridCol w:w="2835"/>
        <w:gridCol w:w="6793"/>
      </w:tblGrid>
      <w:tr w:rsidR="009071C9" w:rsidRPr="000D36FC" w14:paraId="472731C0" w14:textId="77777777" w:rsidTr="00907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5BAD5D" w14:textId="77777777" w:rsidR="009071C9" w:rsidRDefault="009071C9" w:rsidP="009071C9">
            <w:pPr>
              <w:rPr>
                <w:lang w:val="en-US"/>
              </w:rPr>
            </w:pPr>
          </w:p>
        </w:tc>
        <w:tc>
          <w:tcPr>
            <w:tcW w:w="6793" w:type="dxa"/>
          </w:tcPr>
          <w:p w14:paraId="7E16AE3C" w14:textId="77777777" w:rsidR="009071C9" w:rsidRDefault="009071C9" w:rsidP="009071C9">
            <w:pPr>
              <w:cnfStyle w:val="100000000000" w:firstRow="1" w:lastRow="0" w:firstColumn="0" w:lastColumn="0" w:oddVBand="0" w:evenVBand="0" w:oddHBand="0" w:evenHBand="0" w:firstRowFirstColumn="0" w:firstRowLastColumn="0" w:lastRowFirstColumn="0" w:lastRowLastColumn="0"/>
              <w:rPr>
                <w:lang w:val="en-US"/>
              </w:rPr>
            </w:pPr>
          </w:p>
        </w:tc>
      </w:tr>
      <w:tr w:rsidR="009071C9" w:rsidRPr="000D36FC" w14:paraId="41E64368"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AC79A0" w14:textId="240CD21B" w:rsidR="009071C9" w:rsidRPr="00BD5906" w:rsidRDefault="009071C9" w:rsidP="009071C9">
            <w:pPr>
              <w:rPr>
                <w:b w:val="0"/>
                <w:sz w:val="20"/>
                <w:lang w:val="en-US"/>
              </w:rPr>
            </w:pPr>
            <w:r w:rsidRPr="00BD5906">
              <w:rPr>
                <w:b w:val="0"/>
                <w:sz w:val="20"/>
                <w:lang w:val="en-US"/>
              </w:rPr>
              <w:t xml:space="preserve">A1-A3 </w:t>
            </w:r>
            <w:r w:rsidRPr="00BD5906">
              <w:rPr>
                <w:b w:val="0"/>
                <w:sz w:val="20"/>
                <w:szCs w:val="20"/>
                <w:lang w:val="en-US"/>
              </w:rPr>
              <w:t>Construction Materials</w:t>
            </w:r>
          </w:p>
        </w:tc>
        <w:tc>
          <w:tcPr>
            <w:tcW w:w="6793" w:type="dxa"/>
          </w:tcPr>
          <w:p w14:paraId="04C2D807" w14:textId="70B02732" w:rsidR="009071C9" w:rsidRPr="00BD5906" w:rsidRDefault="009071C9" w:rsidP="009071C9">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Raw material supply (A1) includes emissions generated when raw materials are taken from nature, transported to industrial units for processing and processed. Loss of raw material and energy are also taken into account. Transport impacts (A2) include exhaust emissions resulting from the transport of all raw materials from suppliers to the manufacturer’s production plant as well as impacts of production of fuels. Production impacts (A3) cover the manufacturing of the production materials and fuels used by machines, as well as handling of waste formed in the production processes at the manufacturer’s production plants until end-of-waste state.</w:t>
            </w:r>
          </w:p>
        </w:tc>
      </w:tr>
      <w:tr w:rsidR="009071C9" w:rsidRPr="000D36FC" w14:paraId="58DEDA84"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62B5A3C1" w14:textId="77777777" w:rsidR="009071C9" w:rsidRPr="00BD5906" w:rsidRDefault="009071C9" w:rsidP="009071C9">
            <w:pPr>
              <w:rPr>
                <w:b w:val="0"/>
                <w:sz w:val="20"/>
                <w:lang w:val="en-US"/>
              </w:rPr>
            </w:pPr>
            <w:r w:rsidRPr="00BD5906">
              <w:rPr>
                <w:b w:val="0"/>
                <w:sz w:val="20"/>
                <w:lang w:val="en-US"/>
              </w:rPr>
              <w:t xml:space="preserve">A4 </w:t>
            </w:r>
            <w:r w:rsidRPr="00BD5906">
              <w:rPr>
                <w:b w:val="0"/>
                <w:sz w:val="20"/>
                <w:szCs w:val="20"/>
              </w:rPr>
              <w:t>Transportation to site</w:t>
            </w:r>
          </w:p>
          <w:p w14:paraId="39B4D5D5" w14:textId="77777777" w:rsidR="009071C9" w:rsidRPr="00BD5906" w:rsidRDefault="009071C9" w:rsidP="009071C9">
            <w:pPr>
              <w:rPr>
                <w:b w:val="0"/>
                <w:sz w:val="20"/>
                <w:lang w:val="en-US"/>
              </w:rPr>
            </w:pPr>
          </w:p>
        </w:tc>
        <w:tc>
          <w:tcPr>
            <w:tcW w:w="6793" w:type="dxa"/>
          </w:tcPr>
          <w:p w14:paraId="697C192E" w14:textId="38068890" w:rsidR="009071C9" w:rsidRPr="00BD5906" w:rsidRDefault="009071C9" w:rsidP="009649CC">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 xml:space="preserve">A4 includes exhaust emissions resulting from the transport of building products from manufacturer’s production plant to building site as well as the environmental impacts of production of the used fuel. </w:t>
            </w:r>
          </w:p>
        </w:tc>
      </w:tr>
      <w:tr w:rsidR="009071C9" w:rsidRPr="000D36FC" w14:paraId="53BDA85C"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71EDDD" w14:textId="2DDF3567" w:rsidR="009071C9" w:rsidRPr="00BD5906" w:rsidRDefault="009071C9" w:rsidP="009071C9">
            <w:pPr>
              <w:rPr>
                <w:b w:val="0"/>
                <w:sz w:val="20"/>
                <w:lang w:val="en-US"/>
              </w:rPr>
            </w:pPr>
            <w:r w:rsidRPr="00BD5906">
              <w:rPr>
                <w:b w:val="0"/>
                <w:sz w:val="20"/>
                <w:lang w:val="en-US"/>
              </w:rPr>
              <w:t>A5 Construction/installation process</w:t>
            </w:r>
          </w:p>
        </w:tc>
        <w:tc>
          <w:tcPr>
            <w:tcW w:w="6793" w:type="dxa"/>
          </w:tcPr>
          <w:p w14:paraId="45BF376A" w14:textId="60A40ED5" w:rsidR="009071C9" w:rsidRPr="00BD5906" w:rsidRDefault="009071C9" w:rsidP="009649CC">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 xml:space="preserve">A5 covers the exhaust emissions resulting from using energy during the site operations, the environmental impacts of production processes of fuel and energy and water as well as handling of waste until the end-of-waste state. </w:t>
            </w:r>
          </w:p>
        </w:tc>
      </w:tr>
      <w:tr w:rsidR="009071C9" w:rsidRPr="000D36FC" w14:paraId="2AC750AA"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074EA635" w14:textId="3B6E6073" w:rsidR="009071C9" w:rsidRPr="00BD5906" w:rsidRDefault="009071C9" w:rsidP="009071C9">
            <w:pPr>
              <w:rPr>
                <w:b w:val="0"/>
                <w:sz w:val="20"/>
                <w:lang w:val="en-US"/>
              </w:rPr>
            </w:pPr>
            <w:r w:rsidRPr="00BD5906">
              <w:rPr>
                <w:b w:val="0"/>
                <w:sz w:val="20"/>
                <w:lang w:val="en-US"/>
              </w:rPr>
              <w:t>B1-B5 Maintenance and material replacement</w:t>
            </w:r>
          </w:p>
        </w:tc>
        <w:tc>
          <w:tcPr>
            <w:tcW w:w="6793" w:type="dxa"/>
          </w:tcPr>
          <w:p w14:paraId="6F4AFC8B" w14:textId="1466074A" w:rsidR="009071C9" w:rsidRPr="00BD5906" w:rsidRDefault="009071C9" w:rsidP="009649CC">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The environmental impacts of maintenance and material replacements (B1-B5) include environmental impacts from replacing building products after they reach the end of their service life. The emissions cover impacts from raw material supply, transportation and production of the replacing new material as well as the impacts from manufacturing the replacing material as well as handling of waste until the end-of-waste state.</w:t>
            </w:r>
            <w:r w:rsidR="006F136F" w:rsidRPr="00BD5906">
              <w:rPr>
                <w:sz w:val="20"/>
                <w:lang w:val="en-US"/>
              </w:rPr>
              <w:t xml:space="preserve"> </w:t>
            </w:r>
          </w:p>
        </w:tc>
      </w:tr>
      <w:tr w:rsidR="009071C9" w14:paraId="66DBAFC8"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F0BCDF" w14:textId="42C3C174" w:rsidR="009071C9" w:rsidRPr="00BD5906" w:rsidRDefault="009071C9" w:rsidP="009071C9">
            <w:pPr>
              <w:rPr>
                <w:b w:val="0"/>
                <w:sz w:val="20"/>
                <w:lang w:val="en-US"/>
              </w:rPr>
            </w:pPr>
            <w:r w:rsidRPr="00BD5906">
              <w:rPr>
                <w:b w:val="0"/>
                <w:sz w:val="20"/>
                <w:lang w:val="en-US"/>
              </w:rPr>
              <w:t>B6 Energy use</w:t>
            </w:r>
          </w:p>
        </w:tc>
        <w:tc>
          <w:tcPr>
            <w:tcW w:w="6793" w:type="dxa"/>
          </w:tcPr>
          <w:p w14:paraId="078A7CA0" w14:textId="3213A368" w:rsidR="009071C9" w:rsidRPr="00BD5906" w:rsidRDefault="006F136F" w:rsidP="009649CC">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 xml:space="preserve">The considered use phase energy consumption (B6) impacts include exhaust emissions from any building level energy production as well as the environmental impacts of production processes of fuel and externally produced energy. Energy transmission losses are also taken into account. </w:t>
            </w:r>
          </w:p>
        </w:tc>
      </w:tr>
      <w:tr w:rsidR="009071C9" w:rsidRPr="000D36FC" w14:paraId="0359210D"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14F38B90" w14:textId="086A5BB3" w:rsidR="009071C9" w:rsidRPr="00BD5906" w:rsidRDefault="009071C9" w:rsidP="009071C9">
            <w:pPr>
              <w:rPr>
                <w:b w:val="0"/>
                <w:sz w:val="20"/>
                <w:lang w:val="en-US"/>
              </w:rPr>
            </w:pPr>
            <w:r w:rsidRPr="00BD5906">
              <w:rPr>
                <w:b w:val="0"/>
                <w:sz w:val="20"/>
                <w:lang w:val="en-US"/>
              </w:rPr>
              <w:t>B7 Water use</w:t>
            </w:r>
          </w:p>
        </w:tc>
        <w:tc>
          <w:tcPr>
            <w:tcW w:w="6793" w:type="dxa"/>
          </w:tcPr>
          <w:p w14:paraId="5E3DC91C" w14:textId="73E00CC4" w:rsidR="009071C9" w:rsidRPr="00BD5906" w:rsidRDefault="006F136F" w:rsidP="00BD5906">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The considered use phase water consumption (B7) impacts include the environmental impacts of production processes of fresh water and the impacts from waste water treatment.</w:t>
            </w:r>
            <w:r w:rsidR="00BD5906" w:rsidRPr="00BD5906">
              <w:rPr>
                <w:sz w:val="20"/>
                <w:lang w:val="en-US"/>
              </w:rPr>
              <w:t xml:space="preserve"> </w:t>
            </w:r>
          </w:p>
        </w:tc>
      </w:tr>
      <w:tr w:rsidR="009071C9" w:rsidRPr="000D36FC" w14:paraId="6778F40C"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559617" w14:textId="1ACA1E51" w:rsidR="009071C9" w:rsidRPr="00BD5906" w:rsidRDefault="009071C9" w:rsidP="009071C9">
            <w:pPr>
              <w:rPr>
                <w:b w:val="0"/>
                <w:sz w:val="20"/>
                <w:lang w:val="en-US"/>
              </w:rPr>
            </w:pPr>
            <w:r w:rsidRPr="00BD5906">
              <w:rPr>
                <w:b w:val="0"/>
                <w:sz w:val="20"/>
                <w:lang w:val="en-US"/>
              </w:rPr>
              <w:t>C1-C4 Deconstruction</w:t>
            </w:r>
          </w:p>
        </w:tc>
        <w:tc>
          <w:tcPr>
            <w:tcW w:w="6793" w:type="dxa"/>
          </w:tcPr>
          <w:p w14:paraId="276BA3D5" w14:textId="59311ABC" w:rsidR="009071C9" w:rsidRPr="00BD5906" w:rsidRDefault="006F136F" w:rsidP="00BB7099">
            <w:pPr>
              <w:cnfStyle w:val="000000100000" w:firstRow="0" w:lastRow="0" w:firstColumn="0" w:lastColumn="0" w:oddVBand="0" w:evenVBand="0" w:oddHBand="1" w:evenHBand="0" w:firstRowFirstColumn="0" w:firstRowLastColumn="0" w:lastRowFirstColumn="0" w:lastRowLastColumn="0"/>
              <w:rPr>
                <w:sz w:val="20"/>
                <w:lang w:val="en-GB"/>
              </w:rPr>
            </w:pPr>
            <w:r w:rsidRPr="00BD5906">
              <w:rPr>
                <w:sz w:val="20"/>
                <w:lang w:val="en-GB"/>
              </w:rPr>
              <w:t>The</w:t>
            </w:r>
            <w:r w:rsidR="00BB7099" w:rsidRPr="00BD5906">
              <w:rPr>
                <w:sz w:val="20"/>
                <w:lang w:val="en-GB"/>
              </w:rPr>
              <w:t xml:space="preserve"> impacts of deconstruction include</w:t>
            </w:r>
            <w:r w:rsidRPr="00BD5906">
              <w:rPr>
                <w:sz w:val="20"/>
                <w:lang w:val="en-GB"/>
              </w:rPr>
              <w:t xml:space="preserve"> </w:t>
            </w:r>
            <w:r w:rsidR="00BB7099" w:rsidRPr="00BD5906">
              <w:rPr>
                <w:sz w:val="20"/>
                <w:lang w:val="en-GB"/>
              </w:rPr>
              <w:t>impacts for</w:t>
            </w:r>
            <w:r w:rsidRPr="00BD5906">
              <w:rPr>
                <w:sz w:val="20"/>
                <w:lang w:val="en-GB"/>
              </w:rPr>
              <w:t xml:space="preserve"> processing </w:t>
            </w:r>
            <w:r w:rsidR="00BB7099" w:rsidRPr="00BD5906">
              <w:rPr>
                <w:sz w:val="20"/>
                <w:lang w:val="en-GB"/>
              </w:rPr>
              <w:t xml:space="preserve">recyclable construction </w:t>
            </w:r>
            <w:r w:rsidRPr="00BD5906">
              <w:rPr>
                <w:sz w:val="20"/>
                <w:lang w:val="en-GB"/>
              </w:rPr>
              <w:t>waste</w:t>
            </w:r>
            <w:r w:rsidR="00BB7099" w:rsidRPr="00BD5906">
              <w:rPr>
                <w:sz w:val="20"/>
                <w:lang w:val="en-GB"/>
              </w:rPr>
              <w:t xml:space="preserve"> flows</w:t>
            </w:r>
            <w:r w:rsidRPr="00BD5906">
              <w:rPr>
                <w:sz w:val="20"/>
                <w:lang w:val="en-GB"/>
              </w:rPr>
              <w:t xml:space="preserve"> for recycling (C3) </w:t>
            </w:r>
            <w:r w:rsidR="00BB7099" w:rsidRPr="00BD5906">
              <w:rPr>
                <w:sz w:val="20"/>
                <w:lang w:val="en-GB"/>
              </w:rPr>
              <w:t>until the end-of-waste stage</w:t>
            </w:r>
            <w:r w:rsidRPr="00BD5906">
              <w:rPr>
                <w:sz w:val="20"/>
                <w:lang w:val="en-GB"/>
              </w:rPr>
              <w:t xml:space="preserve"> </w:t>
            </w:r>
            <w:r w:rsidR="00BB7099" w:rsidRPr="00BD5906">
              <w:rPr>
                <w:sz w:val="20"/>
                <w:lang w:val="en-GB"/>
              </w:rPr>
              <w:t>or the impacts of pre-processing and landfilling for waste streams that cannot be recycled</w:t>
            </w:r>
            <w:r w:rsidRPr="00BD5906">
              <w:rPr>
                <w:sz w:val="20"/>
                <w:lang w:val="en-GB"/>
              </w:rPr>
              <w:t xml:space="preserve"> (C4)</w:t>
            </w:r>
            <w:r w:rsidR="00BB7099" w:rsidRPr="00BD5906">
              <w:rPr>
                <w:sz w:val="20"/>
                <w:lang w:val="en-GB"/>
              </w:rPr>
              <w:t xml:space="preserve"> based on type of material. Additionally deconstruction impacts includes emissions caused by waste energy recovery.</w:t>
            </w:r>
          </w:p>
        </w:tc>
      </w:tr>
      <w:tr w:rsidR="009071C9" w:rsidRPr="000D36FC" w14:paraId="7B3FC297" w14:textId="77777777" w:rsidTr="009071C9">
        <w:tc>
          <w:tcPr>
            <w:cnfStyle w:val="001000000000" w:firstRow="0" w:lastRow="0" w:firstColumn="1" w:lastColumn="0" w:oddVBand="0" w:evenVBand="0" w:oddHBand="0" w:evenHBand="0" w:firstRowFirstColumn="0" w:firstRowLastColumn="0" w:lastRowFirstColumn="0" w:lastRowLastColumn="0"/>
            <w:tcW w:w="2835" w:type="dxa"/>
          </w:tcPr>
          <w:p w14:paraId="2637701D" w14:textId="3CE89C5F" w:rsidR="009071C9" w:rsidRPr="00BD5906" w:rsidRDefault="009071C9" w:rsidP="009071C9">
            <w:pPr>
              <w:rPr>
                <w:b w:val="0"/>
                <w:sz w:val="20"/>
                <w:lang w:val="en-US"/>
              </w:rPr>
            </w:pPr>
            <w:r w:rsidRPr="00BD5906">
              <w:rPr>
                <w:b w:val="0"/>
                <w:sz w:val="20"/>
                <w:lang w:val="en-US"/>
              </w:rPr>
              <w:t xml:space="preserve">D External impacts/end-of-life benefits </w:t>
            </w:r>
          </w:p>
        </w:tc>
        <w:tc>
          <w:tcPr>
            <w:tcW w:w="6793" w:type="dxa"/>
          </w:tcPr>
          <w:p w14:paraId="37D4D6C3" w14:textId="03AD8021" w:rsidR="009071C9" w:rsidRPr="00BD5906" w:rsidRDefault="00BB7099" w:rsidP="00BB7099">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 xml:space="preserve">The external benefits include emission benefits from recycling recyclable building waste. Benefits for re-used or recycled material types include positive impact of replacing virgin based material with recycled material and benefits for materials that can be recovered for energy cover positive impact for replacing other energy streams based on average impacts of energy production. </w:t>
            </w:r>
          </w:p>
        </w:tc>
      </w:tr>
    </w:tbl>
    <w:p w14:paraId="2322666C" w14:textId="77777777" w:rsidR="00BB7099" w:rsidRDefault="00BB7099" w:rsidP="009071C9">
      <w:pPr>
        <w:rPr>
          <w:lang w:val="en-US"/>
        </w:rPr>
      </w:pPr>
    </w:p>
    <w:p w14:paraId="6D2A7D2F" w14:textId="6B4C5A41" w:rsidR="00BD5906" w:rsidRPr="00BD5906" w:rsidRDefault="00BD5906" w:rsidP="00BD5906">
      <w:pPr>
        <w:pStyle w:val="Heading1"/>
        <w:rPr>
          <w:lang w:val="en-US"/>
        </w:rPr>
      </w:pPr>
      <w:r>
        <w:rPr>
          <w:lang w:val="en-US"/>
        </w:rPr>
        <w:t>Assessed impact categories</w:t>
      </w:r>
    </w:p>
    <w:tbl>
      <w:tblPr>
        <w:tblStyle w:val="GridTable2-Accent31"/>
        <w:tblW w:w="5000" w:type="pct"/>
        <w:tblLook w:val="04A0" w:firstRow="1" w:lastRow="0" w:firstColumn="1" w:lastColumn="0" w:noHBand="0" w:noVBand="1"/>
      </w:tblPr>
      <w:tblGrid>
        <w:gridCol w:w="2552"/>
        <w:gridCol w:w="1417"/>
        <w:gridCol w:w="5669"/>
      </w:tblGrid>
      <w:tr w:rsidR="00BD5906" w:rsidRPr="00BD5906" w14:paraId="372D91D1" w14:textId="77777777" w:rsidTr="00BD59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07AB48A0" w14:textId="77777777" w:rsidR="00BD5906" w:rsidRPr="00BD5906" w:rsidRDefault="00BD5906" w:rsidP="005F70F2">
            <w:pPr>
              <w:rPr>
                <w:lang w:val="en-US"/>
              </w:rPr>
            </w:pPr>
            <w:r w:rsidRPr="00BD5906">
              <w:rPr>
                <w:lang w:val="en-US"/>
              </w:rPr>
              <w:t>Impact category</w:t>
            </w:r>
          </w:p>
        </w:tc>
        <w:tc>
          <w:tcPr>
            <w:tcW w:w="735" w:type="pct"/>
          </w:tcPr>
          <w:p w14:paraId="510DE975" w14:textId="77777777" w:rsidR="00BD5906" w:rsidRPr="00BD5906" w:rsidRDefault="00BD5906" w:rsidP="005F70F2">
            <w:pPr>
              <w:cnfStyle w:val="100000000000" w:firstRow="1" w:lastRow="0" w:firstColumn="0" w:lastColumn="0" w:oddVBand="0" w:evenVBand="0" w:oddHBand="0" w:evenHBand="0" w:firstRowFirstColumn="0" w:firstRowLastColumn="0" w:lastRowFirstColumn="0" w:lastRowLastColumn="0"/>
              <w:rPr>
                <w:lang w:val="en-US"/>
              </w:rPr>
            </w:pPr>
            <w:r w:rsidRPr="00BD5906">
              <w:rPr>
                <w:lang w:val="en-US"/>
              </w:rPr>
              <w:t>Unit</w:t>
            </w:r>
          </w:p>
        </w:tc>
        <w:tc>
          <w:tcPr>
            <w:tcW w:w="2941" w:type="pct"/>
          </w:tcPr>
          <w:p w14:paraId="1DC20459" w14:textId="424F5E13" w:rsidR="00BD5906" w:rsidRPr="00BD5906" w:rsidRDefault="00BD5906" w:rsidP="00BD5906">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r w:rsidRPr="00BD5906">
              <w:rPr>
                <w:lang w:val="en-US"/>
              </w:rPr>
              <w:t xml:space="preserve"> </w:t>
            </w:r>
          </w:p>
        </w:tc>
      </w:tr>
      <w:tr w:rsidR="00BD5906" w:rsidRPr="00D12DDA" w14:paraId="6D36ED37"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6A3FBD57" w14:textId="77777777" w:rsidR="00BD5906" w:rsidRPr="00BD5906" w:rsidRDefault="00BD5906" w:rsidP="005F70F2">
            <w:pPr>
              <w:rPr>
                <w:b w:val="0"/>
                <w:sz w:val="20"/>
                <w:lang w:val="en-US"/>
              </w:rPr>
            </w:pPr>
            <w:r w:rsidRPr="00BD5906">
              <w:rPr>
                <w:b w:val="0"/>
                <w:sz w:val="20"/>
                <w:lang w:val="en-US"/>
              </w:rPr>
              <w:t>Global warming potential (greenhouse gases)</w:t>
            </w:r>
          </w:p>
        </w:tc>
        <w:tc>
          <w:tcPr>
            <w:tcW w:w="735" w:type="pct"/>
          </w:tcPr>
          <w:p w14:paraId="2A4F9836" w14:textId="77777777"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981720">
              <w:rPr>
                <w:sz w:val="20"/>
                <w:lang w:val="en-US"/>
              </w:rPr>
              <w:t>kgCO</w:t>
            </w:r>
            <w:r>
              <w:rPr>
                <w:sz w:val="20"/>
                <w:vertAlign w:val="subscript"/>
                <w:lang w:val="en-US"/>
              </w:rPr>
              <w:t>2</w:t>
            </w:r>
            <w:r w:rsidRPr="00981720">
              <w:rPr>
                <w:sz w:val="20"/>
                <w:lang w:val="en-US"/>
              </w:rPr>
              <w:t xml:space="preserve"> eq</w:t>
            </w:r>
          </w:p>
        </w:tc>
        <w:tc>
          <w:tcPr>
            <w:tcW w:w="2941" w:type="pct"/>
          </w:tcPr>
          <w:p w14:paraId="4A8F0EC8" w14:textId="46082A66"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Describes changes in local, regional, or global surface temperatures caused by an increased concentration of greenhouse gases in the atmosphere. Greenhouse gas emissions from fossil fuel burning has been strongly correlated with two other impact categories: acidification and smog. Often called “carbon footprint”.</w:t>
            </w:r>
          </w:p>
        </w:tc>
      </w:tr>
      <w:tr w:rsidR="00BD5906" w:rsidRPr="000D36FC" w14:paraId="28F18164"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1324" w:type="pct"/>
          </w:tcPr>
          <w:p w14:paraId="6F3739A9" w14:textId="77777777" w:rsidR="00BD5906" w:rsidRPr="00BD5906" w:rsidRDefault="00BD5906" w:rsidP="005F70F2">
            <w:pPr>
              <w:rPr>
                <w:b w:val="0"/>
                <w:sz w:val="20"/>
                <w:lang w:val="en-US"/>
              </w:rPr>
            </w:pPr>
            <w:r w:rsidRPr="00BD5906">
              <w:rPr>
                <w:b w:val="0"/>
                <w:sz w:val="20"/>
                <w:lang w:val="en-US"/>
              </w:rPr>
              <w:t>Acidification potential</w:t>
            </w:r>
          </w:p>
        </w:tc>
        <w:tc>
          <w:tcPr>
            <w:tcW w:w="735" w:type="pct"/>
          </w:tcPr>
          <w:p w14:paraId="34ABEAC7" w14:textId="77777777"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kgSO</w:t>
            </w:r>
            <w:r>
              <w:rPr>
                <w:sz w:val="20"/>
                <w:vertAlign w:val="subscript"/>
                <w:lang w:val="en-US"/>
              </w:rPr>
              <w:t xml:space="preserve">2 </w:t>
            </w:r>
            <w:r w:rsidRPr="00981720">
              <w:rPr>
                <w:sz w:val="20"/>
                <w:lang w:val="en-US"/>
              </w:rPr>
              <w:t>eq</w:t>
            </w:r>
            <w:r w:rsidRPr="00D12DDA">
              <w:rPr>
                <w:sz w:val="20"/>
                <w:lang w:val="en-US"/>
              </w:rPr>
              <w:t xml:space="preserve"> </w:t>
            </w:r>
          </w:p>
        </w:tc>
        <w:tc>
          <w:tcPr>
            <w:tcW w:w="2941" w:type="pct"/>
          </w:tcPr>
          <w:p w14:paraId="425A9ACD" w14:textId="0F0B403C"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Describes the acidifying effect of substances in the environment. Substances such as carbon dioxide dissolve readily in water, increasing the acidity, which contributes to global phenomena such as ocean acidification (IPCC 2014).</w:t>
            </w:r>
          </w:p>
        </w:tc>
      </w:tr>
      <w:tr w:rsidR="00BD5906" w:rsidRPr="000D36FC" w14:paraId="693CB49E"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53FDA7C7" w14:textId="77777777" w:rsidR="00BD5906" w:rsidRPr="00BD5906" w:rsidRDefault="00BD5906" w:rsidP="005F70F2">
            <w:pPr>
              <w:rPr>
                <w:b w:val="0"/>
                <w:sz w:val="20"/>
                <w:lang w:val="en-US"/>
              </w:rPr>
            </w:pPr>
            <w:r w:rsidRPr="00BD5906">
              <w:rPr>
                <w:b w:val="0"/>
                <w:sz w:val="20"/>
                <w:lang w:val="en-US"/>
              </w:rPr>
              <w:t>Eutrophication potential</w:t>
            </w:r>
          </w:p>
        </w:tc>
        <w:tc>
          <w:tcPr>
            <w:tcW w:w="735" w:type="pct"/>
          </w:tcPr>
          <w:p w14:paraId="451A5DF3" w14:textId="77777777"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9D2CD3">
              <w:rPr>
                <w:sz w:val="20"/>
                <w:lang w:val="en-US"/>
              </w:rPr>
              <w:t>kgPO</w:t>
            </w:r>
            <w:r w:rsidRPr="009D2CD3">
              <w:rPr>
                <w:sz w:val="20"/>
                <w:vertAlign w:val="subscript"/>
                <w:lang w:val="en-US"/>
              </w:rPr>
              <w:t>4</w:t>
            </w:r>
            <w:r w:rsidRPr="009D2CD3">
              <w:rPr>
                <w:sz w:val="20"/>
                <w:lang w:val="en-US"/>
              </w:rPr>
              <w:t xml:space="preserve">-eq </w:t>
            </w:r>
          </w:p>
        </w:tc>
        <w:tc>
          <w:tcPr>
            <w:tcW w:w="2941" w:type="pct"/>
          </w:tcPr>
          <w:p w14:paraId="1F931942" w14:textId="33FA3074"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Describes the effect of adding mineral nutrients to soil or water, which causes certain species to dominate an ecosystem, compromising the survival of other species and sometimes resulting in die-off of populations.</w:t>
            </w:r>
          </w:p>
        </w:tc>
      </w:tr>
      <w:tr w:rsidR="00BD5906" w:rsidRPr="000D36FC" w14:paraId="6F3B789E"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1324" w:type="pct"/>
          </w:tcPr>
          <w:p w14:paraId="58EA01B7" w14:textId="77777777" w:rsidR="00BD5906" w:rsidRPr="00BD5906" w:rsidRDefault="00BD5906" w:rsidP="005F70F2">
            <w:pPr>
              <w:rPr>
                <w:b w:val="0"/>
                <w:sz w:val="20"/>
                <w:lang w:val="en-US"/>
              </w:rPr>
            </w:pPr>
            <w:r w:rsidRPr="00BD5906">
              <w:rPr>
                <w:b w:val="0"/>
                <w:sz w:val="20"/>
                <w:lang w:val="en-US"/>
              </w:rPr>
              <w:t>Ozone depletion potential</w:t>
            </w:r>
          </w:p>
        </w:tc>
        <w:tc>
          <w:tcPr>
            <w:tcW w:w="735" w:type="pct"/>
          </w:tcPr>
          <w:p w14:paraId="2450AE09" w14:textId="77777777" w:rsidR="00BD5906" w:rsidRPr="00C36426"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CA"/>
              </w:rPr>
              <w:t>kg</w:t>
            </w:r>
            <w:r w:rsidRPr="00C36426">
              <w:rPr>
                <w:sz w:val="20"/>
                <w:lang w:val="en-CA"/>
              </w:rPr>
              <w:t>C</w:t>
            </w:r>
            <w:r>
              <w:rPr>
                <w:sz w:val="20"/>
                <w:lang w:val="en-CA"/>
              </w:rPr>
              <w:t>FC</w:t>
            </w:r>
            <w:r w:rsidRPr="009D2CD3">
              <w:rPr>
                <w:sz w:val="20"/>
                <w:vertAlign w:val="subscript"/>
                <w:lang w:val="en-CA"/>
              </w:rPr>
              <w:t>11</w:t>
            </w:r>
            <w:r w:rsidRPr="00C36426">
              <w:rPr>
                <w:sz w:val="20"/>
                <w:lang w:val="en-CA"/>
              </w:rPr>
              <w:t>e</w:t>
            </w:r>
            <w:r>
              <w:rPr>
                <w:sz w:val="20"/>
                <w:lang w:val="en-CA"/>
              </w:rPr>
              <w:t>q</w:t>
            </w:r>
          </w:p>
        </w:tc>
        <w:tc>
          <w:tcPr>
            <w:tcW w:w="2941" w:type="pct"/>
          </w:tcPr>
          <w:p w14:paraId="46315FF8" w14:textId="109737E6"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sidRPr="00BD5906">
              <w:rPr>
                <w:sz w:val="20"/>
                <w:lang w:val="en-US"/>
              </w:rPr>
              <w:t>Describes the effect of substances in the atmosphere to degrade the ozone layer, which absorbs and prevents harmful solar UV rays from reaching Earth’s surface.</w:t>
            </w:r>
          </w:p>
        </w:tc>
      </w:tr>
      <w:tr w:rsidR="00BD5906" w:rsidRPr="00D12DDA" w14:paraId="1CDD5B3C" w14:textId="77777777" w:rsidTr="00BD59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tcPr>
          <w:p w14:paraId="578F4932" w14:textId="77777777" w:rsidR="00BD5906" w:rsidRPr="00BD5906" w:rsidRDefault="00BD5906" w:rsidP="005F70F2">
            <w:pPr>
              <w:rPr>
                <w:b w:val="0"/>
                <w:sz w:val="20"/>
                <w:lang w:val="en-US"/>
              </w:rPr>
            </w:pPr>
            <w:r w:rsidRPr="00BD5906">
              <w:rPr>
                <w:b w:val="0"/>
                <w:sz w:val="20"/>
                <w:lang w:val="en-US"/>
              </w:rPr>
              <w:t>Formation of ozone of lower atmosphere</w:t>
            </w:r>
          </w:p>
        </w:tc>
        <w:tc>
          <w:tcPr>
            <w:tcW w:w="735" w:type="pct"/>
          </w:tcPr>
          <w:p w14:paraId="2EF7F07C" w14:textId="77777777" w:rsidR="00BD5906" w:rsidRPr="00C36426" w:rsidRDefault="00BD5906" w:rsidP="005F70F2">
            <w:pPr>
              <w:cnfStyle w:val="000000100000" w:firstRow="0" w:lastRow="0" w:firstColumn="0" w:lastColumn="0" w:oddVBand="0" w:evenVBand="0" w:oddHBand="1" w:evenHBand="0" w:firstRowFirstColumn="0" w:firstRowLastColumn="0" w:lastRowFirstColumn="0" w:lastRowLastColumn="0"/>
              <w:rPr>
                <w:rFonts w:cstheme="minorHAnsi"/>
                <w:sz w:val="20"/>
                <w:lang w:val="en-US"/>
              </w:rPr>
            </w:pPr>
            <w:r>
              <w:rPr>
                <w:sz w:val="20"/>
                <w:lang w:val="en-US"/>
              </w:rPr>
              <w:t>kg</w:t>
            </w:r>
            <w:r w:rsidRPr="00C36426">
              <w:rPr>
                <w:sz w:val="20"/>
                <w:lang w:val="en-CA"/>
              </w:rPr>
              <w:t>C</w:t>
            </w:r>
            <w:r w:rsidRPr="00C36426">
              <w:rPr>
                <w:sz w:val="20"/>
                <w:vertAlign w:val="subscript"/>
                <w:lang w:val="en-CA"/>
              </w:rPr>
              <w:t>2</w:t>
            </w:r>
            <w:r w:rsidRPr="00C36426">
              <w:rPr>
                <w:sz w:val="20"/>
                <w:lang w:val="en-CA"/>
              </w:rPr>
              <w:t>H</w:t>
            </w:r>
            <w:r w:rsidRPr="00C36426">
              <w:rPr>
                <w:sz w:val="20"/>
                <w:vertAlign w:val="subscript"/>
                <w:lang w:val="en-CA"/>
              </w:rPr>
              <w:t>4</w:t>
            </w:r>
            <w:r w:rsidRPr="00C36426">
              <w:rPr>
                <w:sz w:val="20"/>
                <w:lang w:val="en-CA"/>
              </w:rPr>
              <w:t>e</w:t>
            </w:r>
            <w:r>
              <w:rPr>
                <w:sz w:val="20"/>
                <w:lang w:val="en-CA"/>
              </w:rPr>
              <w:t>q</w:t>
            </w:r>
          </w:p>
        </w:tc>
        <w:tc>
          <w:tcPr>
            <w:tcW w:w="2941" w:type="pct"/>
          </w:tcPr>
          <w:p w14:paraId="78D19F68" w14:textId="0A839397" w:rsidR="00BD5906" w:rsidRPr="00D12DDA" w:rsidRDefault="00BD5906" w:rsidP="005F70F2">
            <w:pPr>
              <w:cnfStyle w:val="000000100000" w:firstRow="0" w:lastRow="0" w:firstColumn="0" w:lastColumn="0" w:oddVBand="0" w:evenVBand="0" w:oddHBand="1" w:evenHBand="0" w:firstRowFirstColumn="0" w:firstRowLastColumn="0" w:lastRowFirstColumn="0" w:lastRowLastColumn="0"/>
              <w:rPr>
                <w:sz w:val="20"/>
                <w:lang w:val="en-US"/>
              </w:rPr>
            </w:pPr>
            <w:r w:rsidRPr="00BD5906">
              <w:rPr>
                <w:sz w:val="20"/>
                <w:lang w:val="en-US"/>
              </w:rPr>
              <w:t>Describes the effect of substances in the atmosphere to create photochemical smog. Also known as summer smog.</w:t>
            </w:r>
          </w:p>
        </w:tc>
      </w:tr>
      <w:tr w:rsidR="00BD5906" w:rsidRPr="00D12DDA" w14:paraId="477CE5B4" w14:textId="77777777" w:rsidTr="00BD5906">
        <w:trPr>
          <w:trHeight w:val="20"/>
        </w:trPr>
        <w:tc>
          <w:tcPr>
            <w:cnfStyle w:val="001000000000" w:firstRow="0" w:lastRow="0" w:firstColumn="1" w:lastColumn="0" w:oddVBand="0" w:evenVBand="0" w:oddHBand="0" w:evenHBand="0" w:firstRowFirstColumn="0" w:firstRowLastColumn="0" w:lastRowFirstColumn="0" w:lastRowLastColumn="0"/>
            <w:tcW w:w="1324" w:type="pct"/>
          </w:tcPr>
          <w:p w14:paraId="7301C969" w14:textId="77777777" w:rsidR="00BD5906" w:rsidRPr="00EE18FC" w:rsidRDefault="00BD5906" w:rsidP="005F70F2">
            <w:pPr>
              <w:rPr>
                <w:b w:val="0"/>
                <w:sz w:val="20"/>
                <w:lang w:val="en-US"/>
              </w:rPr>
            </w:pPr>
            <w:r w:rsidRPr="00EE18FC">
              <w:rPr>
                <w:b w:val="0"/>
                <w:sz w:val="20"/>
                <w:lang w:val="en-US"/>
              </w:rPr>
              <w:t>Primary energy</w:t>
            </w:r>
          </w:p>
        </w:tc>
        <w:tc>
          <w:tcPr>
            <w:tcW w:w="735" w:type="pct"/>
          </w:tcPr>
          <w:p w14:paraId="2698BF53" w14:textId="77777777" w:rsidR="00BD5906" w:rsidRPr="00EE18FC"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r w:rsidRPr="00EE18FC">
              <w:rPr>
                <w:sz w:val="20"/>
                <w:lang w:val="en-US"/>
              </w:rPr>
              <w:t>MJ</w:t>
            </w:r>
          </w:p>
        </w:tc>
        <w:tc>
          <w:tcPr>
            <w:tcW w:w="2941" w:type="pct"/>
          </w:tcPr>
          <w:p w14:paraId="4CF0A87F" w14:textId="77777777" w:rsidR="00BD5906" w:rsidRPr="00D12DDA" w:rsidRDefault="00BD5906" w:rsidP="005F70F2">
            <w:pPr>
              <w:cnfStyle w:val="000000000000" w:firstRow="0" w:lastRow="0" w:firstColumn="0" w:lastColumn="0" w:oddVBand="0" w:evenVBand="0" w:oddHBand="0" w:evenHBand="0" w:firstRowFirstColumn="0" w:firstRowLastColumn="0" w:lastRowFirstColumn="0" w:lastRowLastColumn="0"/>
              <w:rPr>
                <w:sz w:val="20"/>
                <w:lang w:val="en-US"/>
              </w:rPr>
            </w:pPr>
          </w:p>
        </w:tc>
      </w:tr>
    </w:tbl>
    <w:p w14:paraId="171348AC" w14:textId="77777777" w:rsidR="00BB7099" w:rsidRDefault="00BB7099" w:rsidP="009071C9">
      <w:pPr>
        <w:rPr>
          <w:lang w:val="en-US"/>
        </w:rPr>
      </w:pPr>
    </w:p>
    <w:p w14:paraId="0594BBC9" w14:textId="76C5FBF8" w:rsidR="00951EEB" w:rsidRPr="003647C9" w:rsidRDefault="0035598C" w:rsidP="003647C9">
      <w:pPr>
        <w:pStyle w:val="Heading1"/>
        <w:rPr>
          <w:szCs w:val="24"/>
          <w:lang w:val="en-US"/>
        </w:rPr>
      </w:pPr>
      <w:bookmarkStart w:id="3" w:name="_Toc502926850"/>
      <w:r>
        <w:rPr>
          <w:lang w:val="en-US"/>
        </w:rPr>
        <w:t>Analysis m</w:t>
      </w:r>
      <w:r w:rsidR="00853A8D">
        <w:rPr>
          <w:lang w:val="en-US"/>
        </w:rPr>
        <w:t>aterial scope</w:t>
      </w:r>
      <w:bookmarkEnd w:id="3"/>
      <w:r w:rsidR="003647C9">
        <w:rPr>
          <w:lang w:val="en-US"/>
        </w:rPr>
        <w:t xml:space="preserve"> </w:t>
      </w:r>
    </w:p>
    <w:p w14:paraId="35F4D0C8" w14:textId="42A6CB61" w:rsidR="00853A8D" w:rsidRDefault="00951EEB" w:rsidP="00951EEB">
      <w:pPr>
        <w:rPr>
          <w:sz w:val="20"/>
          <w:szCs w:val="20"/>
          <w:lang w:val="en-US"/>
        </w:rPr>
      </w:pPr>
      <w:r w:rsidRPr="0018245D">
        <w:rPr>
          <w:sz w:val="20"/>
          <w:szCs w:val="20"/>
          <w:lang w:val="en-US"/>
        </w:rPr>
        <w:t>The LCA analysis</w:t>
      </w:r>
      <w:r>
        <w:rPr>
          <w:sz w:val="20"/>
          <w:szCs w:val="20"/>
          <w:lang w:val="en-US"/>
        </w:rPr>
        <w:t xml:space="preserve"> included</w:t>
      </w:r>
      <w:r w:rsidRPr="0018245D">
        <w:rPr>
          <w:sz w:val="20"/>
          <w:szCs w:val="20"/>
          <w:lang w:val="en-US"/>
        </w:rPr>
        <w:t xml:space="preserve"> following building elements</w:t>
      </w:r>
      <w:r w:rsidR="00011DB5">
        <w:rPr>
          <w:sz w:val="20"/>
          <w:szCs w:val="20"/>
          <w:lang w:val="en-US"/>
        </w:rPr>
        <w:t>:</w:t>
      </w:r>
    </w:p>
    <w:tbl>
      <w:tblPr>
        <w:tblStyle w:val="GridTable2-Accent31"/>
        <w:tblW w:w="9923" w:type="dxa"/>
        <w:tblLook w:val="04A0" w:firstRow="1" w:lastRow="0" w:firstColumn="1" w:lastColumn="0" w:noHBand="0" w:noVBand="1"/>
      </w:tblPr>
      <w:tblGrid>
        <w:gridCol w:w="3936"/>
        <w:gridCol w:w="1639"/>
        <w:gridCol w:w="4348"/>
      </w:tblGrid>
      <w:tr w:rsidR="00B54104" w:rsidRPr="000D36FC" w14:paraId="468BFFA8" w14:textId="77777777" w:rsidTr="006F1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BFA5C6E" w14:textId="77777777" w:rsidR="00B54104" w:rsidRPr="006F136F" w:rsidRDefault="00B54104" w:rsidP="00951EEB">
            <w:pPr>
              <w:rPr>
                <w:sz w:val="20"/>
                <w:szCs w:val="20"/>
                <w:lang w:val="en-US"/>
              </w:rPr>
            </w:pPr>
            <w:r w:rsidRPr="006F136F">
              <w:rPr>
                <w:sz w:val="20"/>
                <w:szCs w:val="20"/>
                <w:lang w:val="en-US"/>
              </w:rPr>
              <w:t>Element</w:t>
            </w:r>
          </w:p>
        </w:tc>
        <w:tc>
          <w:tcPr>
            <w:tcW w:w="1639" w:type="dxa"/>
          </w:tcPr>
          <w:p w14:paraId="1EB89E49" w14:textId="77777777" w:rsidR="00B54104" w:rsidRDefault="00B54104" w:rsidP="00951EEB">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Included</w:t>
            </w:r>
          </w:p>
        </w:tc>
        <w:tc>
          <w:tcPr>
            <w:tcW w:w="4348" w:type="dxa"/>
          </w:tcPr>
          <w:p w14:paraId="2B9D2472" w14:textId="1C578508" w:rsidR="00B54104" w:rsidRDefault="00B54104" w:rsidP="0035598C">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Comment</w:t>
            </w:r>
            <w:r w:rsidR="0035598C">
              <w:rPr>
                <w:sz w:val="20"/>
                <w:szCs w:val="20"/>
                <w:lang w:val="en-US"/>
              </w:rPr>
              <w:t xml:space="preserve">s </w:t>
            </w:r>
            <w:r>
              <w:rPr>
                <w:i/>
                <w:color w:val="4F81BD" w:themeColor="accent1"/>
                <w:sz w:val="20"/>
                <w:lang w:val="en-US"/>
              </w:rPr>
              <w:t xml:space="preserve">[mark if something is not relevant or </w:t>
            </w:r>
            <w:r w:rsidR="006F136F">
              <w:rPr>
                <w:i/>
                <w:color w:val="4F81BD" w:themeColor="accent1"/>
                <w:sz w:val="20"/>
                <w:lang w:val="en-US"/>
              </w:rPr>
              <w:t>add other notes</w:t>
            </w:r>
            <w:r>
              <w:rPr>
                <w:i/>
                <w:color w:val="4F81BD" w:themeColor="accent1"/>
                <w:sz w:val="20"/>
                <w:lang w:val="en-US"/>
              </w:rPr>
              <w:t>]</w:t>
            </w:r>
          </w:p>
        </w:tc>
      </w:tr>
      <w:tr w:rsidR="00B54104" w14:paraId="7069BC0D"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3DBAC7F" w14:textId="36EC9A43" w:rsidR="00B54104" w:rsidRPr="006F136F" w:rsidRDefault="00B54104" w:rsidP="003647C9">
            <w:pPr>
              <w:jc w:val="both"/>
              <w:rPr>
                <w:sz w:val="20"/>
                <w:szCs w:val="20"/>
                <w:lang w:val="en-US"/>
              </w:rPr>
            </w:pPr>
            <w:r w:rsidRPr="006F136F">
              <w:rPr>
                <w:sz w:val="20"/>
                <w:szCs w:val="20"/>
                <w:lang w:val="en-US"/>
              </w:rPr>
              <w:t>SUPERSTRUCTURE</w:t>
            </w:r>
          </w:p>
        </w:tc>
        <w:tc>
          <w:tcPr>
            <w:tcW w:w="1639" w:type="dxa"/>
          </w:tcPr>
          <w:p w14:paraId="1D753D29" w14:textId="3D508C91" w:rsidR="00B54104" w:rsidRDefault="00B54104" w:rsidP="00D53280">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4348" w:type="dxa"/>
          </w:tcPr>
          <w:p w14:paraId="35B80A23" w14:textId="6431242B" w:rsidR="00B54104" w:rsidRDefault="00B54104" w:rsidP="00951EEB">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3A9265CA"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236028AC" w14:textId="60C84F20" w:rsidR="00B54104" w:rsidRPr="006F136F" w:rsidRDefault="00B54104" w:rsidP="00393A8E">
            <w:pPr>
              <w:tabs>
                <w:tab w:val="center" w:pos="1451"/>
              </w:tabs>
              <w:rPr>
                <w:b w:val="0"/>
                <w:sz w:val="20"/>
                <w:szCs w:val="20"/>
                <w:lang w:val="en-US"/>
              </w:rPr>
            </w:pPr>
            <w:r w:rsidRPr="006F136F">
              <w:rPr>
                <w:b w:val="0"/>
                <w:sz w:val="20"/>
                <w:szCs w:val="20"/>
                <w:lang w:val="en-US"/>
              </w:rPr>
              <w:t>Frame</w:t>
            </w:r>
          </w:p>
        </w:tc>
        <w:tc>
          <w:tcPr>
            <w:tcW w:w="1639" w:type="dxa"/>
          </w:tcPr>
          <w:p w14:paraId="3B052254" w14:textId="06795374" w:rsidR="00B54104" w:rsidRPr="00BC26D7" w:rsidRDefault="00B54104" w:rsidP="00951EEB">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F02D42B" w14:textId="1E071C83" w:rsidR="00B54104" w:rsidRDefault="00B54104" w:rsidP="00951EE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0BA5BFF"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D57CD01" w14:textId="74A6DA9D" w:rsidR="00B54104" w:rsidRPr="006F136F" w:rsidRDefault="00B54104" w:rsidP="00393A8E">
            <w:pPr>
              <w:tabs>
                <w:tab w:val="left" w:pos="1920"/>
              </w:tabs>
              <w:rPr>
                <w:b w:val="0"/>
                <w:sz w:val="20"/>
                <w:szCs w:val="20"/>
                <w:lang w:val="en-US"/>
              </w:rPr>
            </w:pPr>
            <w:r w:rsidRPr="006F136F">
              <w:rPr>
                <w:b w:val="0"/>
                <w:sz w:val="20"/>
                <w:szCs w:val="20"/>
                <w:lang w:val="en-US"/>
              </w:rPr>
              <w:t>Upper floors</w:t>
            </w:r>
          </w:p>
        </w:tc>
        <w:tc>
          <w:tcPr>
            <w:tcW w:w="1639" w:type="dxa"/>
          </w:tcPr>
          <w:p w14:paraId="4C6051F0" w14:textId="09F1A996" w:rsidR="00B54104" w:rsidRPr="00BC26D7" w:rsidRDefault="00B54104" w:rsidP="00951EEB">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6345555" w14:textId="7C145F2B" w:rsidR="00B54104" w:rsidRDefault="00B54104" w:rsidP="00951EEB">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D43CD62"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48680F5E" w14:textId="46E5C1C2" w:rsidR="00B54104" w:rsidRPr="006F136F" w:rsidRDefault="00B54104" w:rsidP="00951EEB">
            <w:pPr>
              <w:rPr>
                <w:b w:val="0"/>
                <w:sz w:val="20"/>
                <w:szCs w:val="20"/>
                <w:lang w:val="en-US"/>
              </w:rPr>
            </w:pPr>
            <w:r w:rsidRPr="006F136F">
              <w:rPr>
                <w:b w:val="0"/>
                <w:sz w:val="20"/>
                <w:szCs w:val="20"/>
                <w:lang w:val="en-US"/>
              </w:rPr>
              <w:t>Roof</w:t>
            </w:r>
          </w:p>
        </w:tc>
        <w:tc>
          <w:tcPr>
            <w:tcW w:w="1639" w:type="dxa"/>
          </w:tcPr>
          <w:p w14:paraId="5B2258CC" w14:textId="7F9FE076" w:rsidR="00B54104" w:rsidRPr="00BC26D7" w:rsidRDefault="00B54104" w:rsidP="00951EEB">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FB5672B" w14:textId="2B241467" w:rsidR="00B54104" w:rsidRDefault="00B54104" w:rsidP="00951EE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29072E19"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D2B36F7" w14:textId="36D16926" w:rsidR="00B54104" w:rsidRPr="006F136F" w:rsidRDefault="00B54104" w:rsidP="00393A8E">
            <w:pPr>
              <w:tabs>
                <w:tab w:val="left" w:pos="1933"/>
              </w:tabs>
              <w:rPr>
                <w:b w:val="0"/>
                <w:sz w:val="20"/>
                <w:szCs w:val="20"/>
                <w:lang w:val="en-US"/>
              </w:rPr>
            </w:pPr>
            <w:r w:rsidRPr="006F136F">
              <w:rPr>
                <w:b w:val="0"/>
                <w:sz w:val="20"/>
                <w:szCs w:val="20"/>
                <w:lang w:val="en-US"/>
              </w:rPr>
              <w:t>Stairs</w:t>
            </w:r>
          </w:p>
        </w:tc>
        <w:tc>
          <w:tcPr>
            <w:tcW w:w="1639" w:type="dxa"/>
          </w:tcPr>
          <w:p w14:paraId="6DE88010" w14:textId="5DB1B2E8" w:rsidR="00B54104" w:rsidRPr="00BC26D7" w:rsidRDefault="00B54104" w:rsidP="00951EEB">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0B85D9F4" w14:textId="1085459D" w:rsidR="00B54104" w:rsidRDefault="00B54104" w:rsidP="00951EEB">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3CE67182"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1380415D" w14:textId="710F49C4" w:rsidR="00B54104" w:rsidRPr="006F136F" w:rsidRDefault="00B54104" w:rsidP="00393A8E">
            <w:pPr>
              <w:tabs>
                <w:tab w:val="center" w:pos="1451"/>
              </w:tabs>
              <w:rPr>
                <w:b w:val="0"/>
                <w:sz w:val="20"/>
                <w:szCs w:val="20"/>
                <w:lang w:val="en-US"/>
              </w:rPr>
            </w:pPr>
            <w:r w:rsidRPr="006F136F">
              <w:rPr>
                <w:b w:val="0"/>
                <w:sz w:val="20"/>
                <w:szCs w:val="20"/>
                <w:lang w:val="en-US"/>
              </w:rPr>
              <w:t>External Walls</w:t>
            </w:r>
          </w:p>
        </w:tc>
        <w:tc>
          <w:tcPr>
            <w:tcW w:w="1639" w:type="dxa"/>
          </w:tcPr>
          <w:p w14:paraId="3A583CD1" w14:textId="1D16AF8C" w:rsidR="00B54104" w:rsidRPr="00BC26D7" w:rsidRDefault="00B54104" w:rsidP="00951EEB">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6621E1F5" w14:textId="332B67B7" w:rsidR="00B54104" w:rsidRDefault="00B54104" w:rsidP="00951EE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3BBF178E"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F9D6B94" w14:textId="266BE609" w:rsidR="00B54104" w:rsidRPr="006F136F" w:rsidRDefault="00B54104" w:rsidP="00B476BD">
            <w:pPr>
              <w:tabs>
                <w:tab w:val="center" w:pos="1451"/>
              </w:tabs>
              <w:rPr>
                <w:b w:val="0"/>
                <w:sz w:val="20"/>
                <w:szCs w:val="20"/>
                <w:lang w:val="en-US"/>
              </w:rPr>
            </w:pPr>
            <w:r w:rsidRPr="006F136F">
              <w:rPr>
                <w:b w:val="0"/>
                <w:sz w:val="20"/>
                <w:szCs w:val="20"/>
                <w:lang w:val="en-US"/>
              </w:rPr>
              <w:t>Windows &amp; External doors</w:t>
            </w:r>
          </w:p>
        </w:tc>
        <w:tc>
          <w:tcPr>
            <w:tcW w:w="1639" w:type="dxa"/>
          </w:tcPr>
          <w:p w14:paraId="0535076D" w14:textId="7A61EF14"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5E6AA169" w14:textId="02351FDF"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59C983F1"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2CF77755" w14:textId="1C06DDB1" w:rsidR="00B54104" w:rsidRPr="006F136F" w:rsidRDefault="00B54104" w:rsidP="00B476BD">
            <w:pPr>
              <w:rPr>
                <w:b w:val="0"/>
                <w:sz w:val="20"/>
                <w:szCs w:val="20"/>
                <w:lang w:val="en-US"/>
              </w:rPr>
            </w:pPr>
            <w:r w:rsidRPr="006F136F">
              <w:rPr>
                <w:b w:val="0"/>
                <w:sz w:val="20"/>
                <w:szCs w:val="20"/>
                <w:lang w:val="en-US"/>
              </w:rPr>
              <w:t>Internal Walls and Partitions</w:t>
            </w:r>
          </w:p>
        </w:tc>
        <w:tc>
          <w:tcPr>
            <w:tcW w:w="1639" w:type="dxa"/>
          </w:tcPr>
          <w:p w14:paraId="2CA9BC11" w14:textId="023EA48F"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06A096E5" w14:textId="6A680D80"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24F91694"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2D78999" w14:textId="38ADF5EB" w:rsidR="00B54104" w:rsidRPr="006F136F" w:rsidRDefault="00B54104" w:rsidP="00B476BD">
            <w:pPr>
              <w:rPr>
                <w:b w:val="0"/>
                <w:sz w:val="20"/>
                <w:szCs w:val="20"/>
                <w:lang w:val="en-US"/>
              </w:rPr>
            </w:pPr>
            <w:r w:rsidRPr="006F136F">
              <w:rPr>
                <w:b w:val="0"/>
                <w:sz w:val="20"/>
                <w:szCs w:val="20"/>
                <w:lang w:val="en-US"/>
              </w:rPr>
              <w:t>Internal Doors</w:t>
            </w:r>
          </w:p>
        </w:tc>
        <w:tc>
          <w:tcPr>
            <w:tcW w:w="1639" w:type="dxa"/>
          </w:tcPr>
          <w:p w14:paraId="41C66C47" w14:textId="64B4B364"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434B462" w14:textId="4C178026"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2CA49389"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02E3F2BA" w14:textId="1366EFB6" w:rsidR="00B54104" w:rsidRPr="006F136F" w:rsidRDefault="00B54104" w:rsidP="00B476BD">
            <w:pPr>
              <w:rPr>
                <w:sz w:val="20"/>
                <w:szCs w:val="20"/>
                <w:lang w:val="en-US"/>
              </w:rPr>
            </w:pPr>
            <w:r w:rsidRPr="006F136F">
              <w:rPr>
                <w:sz w:val="20"/>
                <w:szCs w:val="20"/>
                <w:lang w:val="en-US"/>
              </w:rPr>
              <w:t>INTERNAL FINISHES</w:t>
            </w:r>
          </w:p>
        </w:tc>
        <w:tc>
          <w:tcPr>
            <w:tcW w:w="1639" w:type="dxa"/>
          </w:tcPr>
          <w:p w14:paraId="7DE37D91" w14:textId="1A1DDEAF"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1B552621" w14:textId="4B93F24D"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AF37B1" w14:paraId="245385C8"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0BCB68D" w14:textId="42E613D5" w:rsidR="00B54104" w:rsidRPr="006F136F" w:rsidRDefault="00B54104" w:rsidP="00B476BD">
            <w:pPr>
              <w:rPr>
                <w:b w:val="0"/>
                <w:sz w:val="20"/>
                <w:szCs w:val="20"/>
                <w:lang w:val="en-US"/>
              </w:rPr>
            </w:pPr>
            <w:r w:rsidRPr="006F136F">
              <w:rPr>
                <w:b w:val="0"/>
                <w:sz w:val="20"/>
                <w:szCs w:val="20"/>
                <w:lang w:val="en-US"/>
              </w:rPr>
              <w:t>Wall Finishes</w:t>
            </w:r>
          </w:p>
        </w:tc>
        <w:tc>
          <w:tcPr>
            <w:tcW w:w="1639" w:type="dxa"/>
          </w:tcPr>
          <w:p w14:paraId="22B41983" w14:textId="2F9AEA64"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2438BB5" w14:textId="2F5C43F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0EDF4BF1"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33401A35" w14:textId="680646F4" w:rsidR="00B54104" w:rsidRPr="006F136F" w:rsidRDefault="00B54104" w:rsidP="00B476BD">
            <w:pPr>
              <w:rPr>
                <w:b w:val="0"/>
                <w:sz w:val="20"/>
                <w:szCs w:val="20"/>
                <w:lang w:val="en-US"/>
              </w:rPr>
            </w:pPr>
            <w:r w:rsidRPr="006F136F">
              <w:rPr>
                <w:b w:val="0"/>
                <w:sz w:val="20"/>
                <w:szCs w:val="20"/>
                <w:lang w:val="en-US"/>
              </w:rPr>
              <w:t>Floor Finishes</w:t>
            </w:r>
          </w:p>
        </w:tc>
        <w:tc>
          <w:tcPr>
            <w:tcW w:w="1639" w:type="dxa"/>
          </w:tcPr>
          <w:p w14:paraId="3D3A20D8" w14:textId="680D812F"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A0AE425" w14:textId="0C9F0B2C"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140F855D"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77110A1" w14:textId="1038B819" w:rsidR="00B54104" w:rsidRPr="006F136F" w:rsidRDefault="00B54104" w:rsidP="00B476BD">
            <w:pPr>
              <w:rPr>
                <w:b w:val="0"/>
                <w:sz w:val="20"/>
                <w:szCs w:val="20"/>
                <w:lang w:val="en-US"/>
              </w:rPr>
            </w:pPr>
            <w:r w:rsidRPr="006F136F">
              <w:rPr>
                <w:b w:val="0"/>
                <w:sz w:val="20"/>
                <w:szCs w:val="20"/>
                <w:lang w:val="en-US"/>
              </w:rPr>
              <w:t>Ceiling Finishes</w:t>
            </w:r>
          </w:p>
        </w:tc>
        <w:tc>
          <w:tcPr>
            <w:tcW w:w="1639" w:type="dxa"/>
          </w:tcPr>
          <w:p w14:paraId="3797AD2E" w14:textId="51C24107"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50DB9C7F" w14:textId="595815FC"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5260E5D"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327BF05E" w14:textId="65691990" w:rsidR="00B54104" w:rsidRPr="006F136F" w:rsidRDefault="00B54104" w:rsidP="00B476BD">
            <w:pPr>
              <w:rPr>
                <w:sz w:val="20"/>
                <w:szCs w:val="20"/>
                <w:lang w:val="en-US"/>
              </w:rPr>
            </w:pPr>
            <w:r w:rsidRPr="006F136F">
              <w:rPr>
                <w:sz w:val="20"/>
                <w:szCs w:val="20"/>
                <w:lang w:val="en-US"/>
              </w:rPr>
              <w:t>BUILDING FITTINGS &amp; FURNISHINGS</w:t>
            </w:r>
          </w:p>
        </w:tc>
        <w:tc>
          <w:tcPr>
            <w:tcW w:w="1639" w:type="dxa"/>
          </w:tcPr>
          <w:p w14:paraId="57C106BC" w14:textId="06F4A257"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232C4A2B" w14:textId="5AB233E6"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A132DF1"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001EF35" w14:textId="5C744AD4" w:rsidR="00B54104" w:rsidRPr="006F136F" w:rsidRDefault="00B54104" w:rsidP="00B476BD">
            <w:pPr>
              <w:rPr>
                <w:b w:val="0"/>
                <w:sz w:val="20"/>
                <w:szCs w:val="20"/>
                <w:lang w:val="en-US"/>
              </w:rPr>
            </w:pPr>
            <w:r w:rsidRPr="006F136F">
              <w:rPr>
                <w:b w:val="0"/>
                <w:sz w:val="20"/>
                <w:szCs w:val="20"/>
                <w:lang w:val="en-US"/>
              </w:rPr>
              <w:t>Fixed fittings and equipment</w:t>
            </w:r>
          </w:p>
        </w:tc>
        <w:tc>
          <w:tcPr>
            <w:tcW w:w="1639" w:type="dxa"/>
          </w:tcPr>
          <w:p w14:paraId="7542B3F8" w14:textId="1CD9153B"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AFF2AA1" w14:textId="576723E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32CD46D"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5CD64D04" w14:textId="5802CD62" w:rsidR="00B54104" w:rsidRPr="006F136F" w:rsidRDefault="00B54104" w:rsidP="00B476BD">
            <w:pPr>
              <w:rPr>
                <w:b w:val="0"/>
                <w:sz w:val="20"/>
                <w:szCs w:val="20"/>
                <w:lang w:val="en-US"/>
              </w:rPr>
            </w:pPr>
            <w:r w:rsidRPr="006F136F">
              <w:rPr>
                <w:b w:val="0"/>
                <w:sz w:val="20"/>
                <w:szCs w:val="20"/>
                <w:lang w:val="en-US"/>
              </w:rPr>
              <w:t>SERVICES</w:t>
            </w:r>
          </w:p>
        </w:tc>
        <w:tc>
          <w:tcPr>
            <w:tcW w:w="1639" w:type="dxa"/>
          </w:tcPr>
          <w:p w14:paraId="245583D2" w14:textId="6AC6643A"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7FAEE24E" w14:textId="4E3E7881"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1024F62B"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9DE50D0" w14:textId="7A8B8630" w:rsidR="00B54104" w:rsidRPr="006F136F" w:rsidRDefault="00B54104" w:rsidP="00B476BD">
            <w:pPr>
              <w:rPr>
                <w:b w:val="0"/>
                <w:sz w:val="20"/>
                <w:szCs w:val="20"/>
                <w:lang w:val="en-US"/>
              </w:rPr>
            </w:pPr>
            <w:r w:rsidRPr="006F136F">
              <w:rPr>
                <w:b w:val="0"/>
                <w:sz w:val="20"/>
                <w:szCs w:val="20"/>
                <w:lang w:val="en-US"/>
              </w:rPr>
              <w:t>Sanitary Fittings</w:t>
            </w:r>
          </w:p>
        </w:tc>
        <w:tc>
          <w:tcPr>
            <w:tcW w:w="1639" w:type="dxa"/>
          </w:tcPr>
          <w:p w14:paraId="00CEEEBE" w14:textId="39BC4377"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DA9A4D3" w14:textId="508A8D7F"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5865E689"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7504817C" w14:textId="504909FA" w:rsidR="00B54104" w:rsidRPr="006F136F" w:rsidRDefault="00B54104" w:rsidP="00B476BD">
            <w:pPr>
              <w:rPr>
                <w:b w:val="0"/>
                <w:sz w:val="20"/>
                <w:szCs w:val="20"/>
                <w:lang w:val="en-US"/>
              </w:rPr>
            </w:pPr>
            <w:r w:rsidRPr="006F136F">
              <w:rPr>
                <w:b w:val="0"/>
                <w:sz w:val="20"/>
                <w:szCs w:val="20"/>
                <w:lang w:val="en-US"/>
              </w:rPr>
              <w:t>Services Equipment</w:t>
            </w:r>
          </w:p>
        </w:tc>
        <w:tc>
          <w:tcPr>
            <w:tcW w:w="1639" w:type="dxa"/>
          </w:tcPr>
          <w:p w14:paraId="48E85A89" w14:textId="0674FCB5"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4E60BF8" w14:textId="6AD53D14"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40C03F8"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849ED82" w14:textId="304B045F" w:rsidR="00B54104" w:rsidRPr="006F136F" w:rsidRDefault="00B54104" w:rsidP="00B476BD">
            <w:pPr>
              <w:rPr>
                <w:b w:val="0"/>
                <w:sz w:val="20"/>
                <w:szCs w:val="20"/>
                <w:lang w:val="en-US"/>
              </w:rPr>
            </w:pPr>
            <w:r w:rsidRPr="006F136F">
              <w:rPr>
                <w:b w:val="0"/>
                <w:sz w:val="20"/>
                <w:szCs w:val="20"/>
                <w:lang w:val="en-US"/>
              </w:rPr>
              <w:t>Disposal Installations</w:t>
            </w:r>
          </w:p>
        </w:tc>
        <w:tc>
          <w:tcPr>
            <w:tcW w:w="1639" w:type="dxa"/>
          </w:tcPr>
          <w:p w14:paraId="272988F7" w14:textId="510F6260"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F78456B" w14:textId="1D4D8E3F"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7D3B0F6D"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1C0122BA" w14:textId="2EB882B0" w:rsidR="00B54104" w:rsidRPr="006F136F" w:rsidRDefault="00B54104" w:rsidP="00B476BD">
            <w:pPr>
              <w:rPr>
                <w:b w:val="0"/>
                <w:sz w:val="20"/>
                <w:szCs w:val="20"/>
                <w:lang w:val="en-US"/>
              </w:rPr>
            </w:pPr>
            <w:r w:rsidRPr="006F136F">
              <w:rPr>
                <w:b w:val="0"/>
                <w:sz w:val="20"/>
                <w:szCs w:val="20"/>
                <w:lang w:val="en-US"/>
              </w:rPr>
              <w:t>Water Installations</w:t>
            </w:r>
          </w:p>
        </w:tc>
        <w:tc>
          <w:tcPr>
            <w:tcW w:w="1639" w:type="dxa"/>
          </w:tcPr>
          <w:p w14:paraId="729E070B" w14:textId="563DE6AC"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33812A28" w14:textId="73B9569D"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0D63B88"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DCBD310" w14:textId="4A21D9E9" w:rsidR="00B54104" w:rsidRPr="006F136F" w:rsidRDefault="00B54104" w:rsidP="00B476BD">
            <w:pPr>
              <w:rPr>
                <w:b w:val="0"/>
                <w:sz w:val="20"/>
                <w:szCs w:val="20"/>
                <w:lang w:val="en-US"/>
              </w:rPr>
            </w:pPr>
            <w:r w:rsidRPr="006F136F">
              <w:rPr>
                <w:b w:val="0"/>
                <w:sz w:val="20"/>
                <w:szCs w:val="20"/>
                <w:lang w:val="en-US"/>
              </w:rPr>
              <w:t>Heat Source</w:t>
            </w:r>
          </w:p>
        </w:tc>
        <w:tc>
          <w:tcPr>
            <w:tcW w:w="1639" w:type="dxa"/>
          </w:tcPr>
          <w:p w14:paraId="6F6D006D" w14:textId="1FC7409C"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3B639DA" w14:textId="3E9864A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B476BD" w14:paraId="62C7025F"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75B6BA5A" w14:textId="38AD3566" w:rsidR="00B54104" w:rsidRPr="006F136F" w:rsidRDefault="00B54104" w:rsidP="00B476BD">
            <w:pPr>
              <w:rPr>
                <w:b w:val="0"/>
                <w:sz w:val="20"/>
                <w:szCs w:val="20"/>
                <w:lang w:val="en-US"/>
              </w:rPr>
            </w:pPr>
            <w:r w:rsidRPr="006F136F">
              <w:rPr>
                <w:b w:val="0"/>
                <w:sz w:val="20"/>
                <w:szCs w:val="20"/>
                <w:lang w:val="en-US"/>
              </w:rPr>
              <w:t>Space Heating and Air Treatment</w:t>
            </w:r>
          </w:p>
        </w:tc>
        <w:tc>
          <w:tcPr>
            <w:tcW w:w="1639" w:type="dxa"/>
          </w:tcPr>
          <w:p w14:paraId="7E1808C0" w14:textId="3A065845"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B14A9E7" w14:textId="3ECD113D"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73733A97"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7B2CF4E" w14:textId="5A2A6DD1" w:rsidR="00B54104" w:rsidRPr="006F136F" w:rsidRDefault="00B54104" w:rsidP="00B476BD">
            <w:pPr>
              <w:rPr>
                <w:b w:val="0"/>
                <w:sz w:val="20"/>
                <w:szCs w:val="20"/>
                <w:lang w:val="en-US"/>
              </w:rPr>
            </w:pPr>
            <w:r w:rsidRPr="006F136F">
              <w:rPr>
                <w:b w:val="0"/>
                <w:sz w:val="20"/>
                <w:szCs w:val="20"/>
                <w:lang w:val="en-US"/>
              </w:rPr>
              <w:t>Ventilation Systems</w:t>
            </w:r>
          </w:p>
        </w:tc>
        <w:tc>
          <w:tcPr>
            <w:tcW w:w="1639" w:type="dxa"/>
          </w:tcPr>
          <w:p w14:paraId="71C7A02D" w14:textId="2075205E"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258CB12" w14:textId="19BAABC3"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09394105"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269BB6E2" w14:textId="657937AE" w:rsidR="00B54104" w:rsidRPr="006F136F" w:rsidRDefault="00B54104" w:rsidP="00B476BD">
            <w:pPr>
              <w:rPr>
                <w:b w:val="0"/>
                <w:sz w:val="20"/>
                <w:szCs w:val="20"/>
                <w:lang w:val="en-US"/>
              </w:rPr>
            </w:pPr>
            <w:r w:rsidRPr="006F136F">
              <w:rPr>
                <w:b w:val="0"/>
                <w:sz w:val="20"/>
                <w:szCs w:val="20"/>
                <w:lang w:val="en-US"/>
              </w:rPr>
              <w:t>Electrical Installations</w:t>
            </w:r>
          </w:p>
        </w:tc>
        <w:tc>
          <w:tcPr>
            <w:tcW w:w="1639" w:type="dxa"/>
          </w:tcPr>
          <w:p w14:paraId="3EC3B1AD" w14:textId="48676CB2"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74840ED0" w14:textId="4AA0FA4E"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14:paraId="40F1B4A9"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AD27911" w14:textId="6DC6A508" w:rsidR="00B54104" w:rsidRPr="006F136F" w:rsidRDefault="00B54104" w:rsidP="00B476BD">
            <w:pPr>
              <w:rPr>
                <w:b w:val="0"/>
                <w:sz w:val="20"/>
                <w:szCs w:val="20"/>
                <w:lang w:val="en-US"/>
              </w:rPr>
            </w:pPr>
            <w:r w:rsidRPr="006F136F">
              <w:rPr>
                <w:b w:val="0"/>
                <w:sz w:val="20"/>
                <w:szCs w:val="20"/>
                <w:lang w:val="en-US"/>
              </w:rPr>
              <w:t>Gas Installations</w:t>
            </w:r>
          </w:p>
        </w:tc>
        <w:tc>
          <w:tcPr>
            <w:tcW w:w="1639" w:type="dxa"/>
          </w:tcPr>
          <w:p w14:paraId="577B637B" w14:textId="42C1CB7F"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33A44B83" w14:textId="0F44B274"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14:paraId="13356B6B"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44C18A5B" w14:textId="69090950" w:rsidR="00B54104" w:rsidRPr="006F136F" w:rsidRDefault="00B54104" w:rsidP="00B476BD">
            <w:pPr>
              <w:rPr>
                <w:b w:val="0"/>
                <w:sz w:val="20"/>
                <w:szCs w:val="20"/>
                <w:lang w:val="en-US"/>
              </w:rPr>
            </w:pPr>
            <w:r w:rsidRPr="006F136F">
              <w:rPr>
                <w:b w:val="0"/>
                <w:sz w:val="20"/>
                <w:szCs w:val="20"/>
                <w:lang w:val="en-US"/>
              </w:rPr>
              <w:t>Lift Installations</w:t>
            </w:r>
          </w:p>
        </w:tc>
        <w:tc>
          <w:tcPr>
            <w:tcW w:w="1639" w:type="dxa"/>
          </w:tcPr>
          <w:p w14:paraId="4FE5A1AB" w14:textId="1FA89105"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37780A71" w14:textId="6EC35F7B"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0AA116C5"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955D6C4" w14:textId="2D795982" w:rsidR="00B54104" w:rsidRPr="006F136F" w:rsidRDefault="00B54104" w:rsidP="00B476BD">
            <w:pPr>
              <w:rPr>
                <w:b w:val="0"/>
                <w:sz w:val="20"/>
                <w:szCs w:val="20"/>
                <w:lang w:val="en-US"/>
              </w:rPr>
            </w:pPr>
            <w:r w:rsidRPr="006F136F">
              <w:rPr>
                <w:b w:val="0"/>
                <w:sz w:val="20"/>
                <w:szCs w:val="20"/>
                <w:lang w:val="en-US"/>
              </w:rPr>
              <w:t>Protective Installations, inc. internal CCTV</w:t>
            </w:r>
          </w:p>
        </w:tc>
        <w:tc>
          <w:tcPr>
            <w:tcW w:w="1639" w:type="dxa"/>
          </w:tcPr>
          <w:p w14:paraId="0D1CE5BD" w14:textId="20D0240A"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8A6308B" w14:textId="348AADD1"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D65A33" w14:paraId="12EE5AE0"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057EDCA3" w14:textId="776FE868" w:rsidR="00B54104" w:rsidRPr="006F136F" w:rsidRDefault="00B54104" w:rsidP="00B476BD">
            <w:pPr>
              <w:rPr>
                <w:b w:val="0"/>
                <w:sz w:val="20"/>
                <w:szCs w:val="20"/>
                <w:lang w:val="en-US"/>
              </w:rPr>
            </w:pPr>
            <w:r w:rsidRPr="006F136F">
              <w:rPr>
                <w:b w:val="0"/>
                <w:sz w:val="20"/>
                <w:szCs w:val="20"/>
                <w:lang w:val="en-US"/>
              </w:rPr>
              <w:t>Communication Installations</w:t>
            </w:r>
          </w:p>
        </w:tc>
        <w:tc>
          <w:tcPr>
            <w:tcW w:w="1639" w:type="dxa"/>
          </w:tcPr>
          <w:p w14:paraId="6EE310E2" w14:textId="6C036873"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180BACBC" w14:textId="3E13064C"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402D16D4"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9009891" w14:textId="747F7EF6" w:rsidR="00B54104" w:rsidRPr="006F136F" w:rsidRDefault="00B54104" w:rsidP="00B476BD">
            <w:pPr>
              <w:rPr>
                <w:b w:val="0"/>
                <w:sz w:val="20"/>
                <w:szCs w:val="20"/>
                <w:lang w:val="en-US"/>
              </w:rPr>
            </w:pPr>
            <w:r w:rsidRPr="006F136F">
              <w:rPr>
                <w:b w:val="0"/>
                <w:sz w:val="20"/>
                <w:szCs w:val="20"/>
                <w:lang w:val="en-US"/>
              </w:rPr>
              <w:t>Specialist Installations</w:t>
            </w:r>
          </w:p>
        </w:tc>
        <w:tc>
          <w:tcPr>
            <w:tcW w:w="1639" w:type="dxa"/>
          </w:tcPr>
          <w:p w14:paraId="56E9D069" w14:textId="59CAF54B"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62ED2EE6" w14:textId="4F520132"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D65A33" w14:paraId="65B24417"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5A8E0386" w14:textId="1360C135" w:rsidR="00B54104" w:rsidRPr="006F136F" w:rsidRDefault="00B54104" w:rsidP="00B476BD">
            <w:pPr>
              <w:rPr>
                <w:sz w:val="20"/>
                <w:szCs w:val="20"/>
                <w:lang w:val="en-US"/>
              </w:rPr>
            </w:pPr>
            <w:r w:rsidRPr="006F136F">
              <w:rPr>
                <w:sz w:val="20"/>
                <w:szCs w:val="20"/>
                <w:lang w:val="en-US"/>
              </w:rPr>
              <w:t>EXTERNAL WORKS</w:t>
            </w:r>
          </w:p>
        </w:tc>
        <w:tc>
          <w:tcPr>
            <w:tcW w:w="1639" w:type="dxa"/>
          </w:tcPr>
          <w:p w14:paraId="152A1DA6" w14:textId="57FFE427"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p>
        </w:tc>
        <w:tc>
          <w:tcPr>
            <w:tcW w:w="4348" w:type="dxa"/>
          </w:tcPr>
          <w:p w14:paraId="0BC02759" w14:textId="0B554E5C"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172DF98E"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A680EF8" w14:textId="70375582" w:rsidR="00B54104" w:rsidRPr="006F136F" w:rsidRDefault="00B54104" w:rsidP="00B476BD">
            <w:pPr>
              <w:rPr>
                <w:b w:val="0"/>
                <w:sz w:val="20"/>
                <w:szCs w:val="20"/>
                <w:lang w:val="en-US"/>
              </w:rPr>
            </w:pPr>
            <w:r w:rsidRPr="006F136F">
              <w:rPr>
                <w:b w:val="0"/>
                <w:sz w:val="20"/>
                <w:szCs w:val="20"/>
                <w:lang w:val="en-US"/>
              </w:rPr>
              <w:t>Site works</w:t>
            </w:r>
          </w:p>
        </w:tc>
        <w:tc>
          <w:tcPr>
            <w:tcW w:w="1639" w:type="dxa"/>
          </w:tcPr>
          <w:p w14:paraId="05132DCB" w14:textId="2989C940"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4BD07539" w14:textId="77DFEF88"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B54104" w:rsidRPr="00D65A33" w14:paraId="6B325D14" w14:textId="77777777" w:rsidTr="006F136F">
        <w:tc>
          <w:tcPr>
            <w:cnfStyle w:val="001000000000" w:firstRow="0" w:lastRow="0" w:firstColumn="1" w:lastColumn="0" w:oddVBand="0" w:evenVBand="0" w:oddHBand="0" w:evenHBand="0" w:firstRowFirstColumn="0" w:firstRowLastColumn="0" w:lastRowFirstColumn="0" w:lastRowLastColumn="0"/>
            <w:tcW w:w="3936" w:type="dxa"/>
          </w:tcPr>
          <w:p w14:paraId="0DBD91C5" w14:textId="4ED884AA" w:rsidR="00B54104" w:rsidRPr="006F136F" w:rsidRDefault="00B54104" w:rsidP="00B476BD">
            <w:pPr>
              <w:rPr>
                <w:b w:val="0"/>
                <w:sz w:val="20"/>
                <w:szCs w:val="20"/>
                <w:lang w:val="en-US"/>
              </w:rPr>
            </w:pPr>
            <w:r w:rsidRPr="006F136F">
              <w:rPr>
                <w:b w:val="0"/>
                <w:sz w:val="20"/>
                <w:szCs w:val="20"/>
                <w:lang w:val="en-US"/>
              </w:rPr>
              <w:t>Drainage</w:t>
            </w:r>
          </w:p>
        </w:tc>
        <w:tc>
          <w:tcPr>
            <w:tcW w:w="1639" w:type="dxa"/>
          </w:tcPr>
          <w:p w14:paraId="3C8DF4BB" w14:textId="25FA69A7" w:rsidR="00B54104" w:rsidRPr="00BC26D7" w:rsidRDefault="00B54104" w:rsidP="00B476BD">
            <w:pPr>
              <w:cnfStyle w:val="000000000000" w:firstRow="0" w:lastRow="0" w:firstColumn="0" w:lastColumn="0" w:oddVBand="0" w:evenVBand="0" w:oddHBand="0"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CF26C52" w14:textId="2A248222" w:rsidR="00B54104" w:rsidRDefault="00B54104" w:rsidP="00B476BD">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B54104" w:rsidRPr="00D65A33" w14:paraId="4E650BF2" w14:textId="77777777" w:rsidTr="006F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DBF7E04" w14:textId="1775A4AC" w:rsidR="00B54104" w:rsidRPr="006F136F" w:rsidRDefault="00B54104" w:rsidP="00B476BD">
            <w:pPr>
              <w:rPr>
                <w:b w:val="0"/>
                <w:sz w:val="20"/>
                <w:szCs w:val="20"/>
                <w:lang w:val="en-US"/>
              </w:rPr>
            </w:pPr>
            <w:r w:rsidRPr="006F136F">
              <w:rPr>
                <w:b w:val="0"/>
                <w:sz w:val="20"/>
                <w:szCs w:val="20"/>
                <w:lang w:val="en-US"/>
              </w:rPr>
              <w:t>External services</w:t>
            </w:r>
          </w:p>
        </w:tc>
        <w:tc>
          <w:tcPr>
            <w:tcW w:w="1639" w:type="dxa"/>
          </w:tcPr>
          <w:p w14:paraId="565216E6" w14:textId="12B3F780" w:rsidR="00B54104" w:rsidRPr="00BC26D7" w:rsidRDefault="00B54104" w:rsidP="00B476BD">
            <w:pPr>
              <w:cnfStyle w:val="000000100000" w:firstRow="0" w:lastRow="0" w:firstColumn="0" w:lastColumn="0" w:oddVBand="0" w:evenVBand="0" w:oddHBand="1" w:evenHBand="0" w:firstRowFirstColumn="0" w:firstRowLastColumn="0" w:lastRowFirstColumn="0" w:lastRowLastColumn="0"/>
              <w:rPr>
                <w:i/>
                <w:color w:val="4F81BD" w:themeColor="accent1"/>
                <w:sz w:val="20"/>
                <w:lang w:val="en-US"/>
              </w:rPr>
            </w:pPr>
            <w:r w:rsidRPr="00BC26D7">
              <w:rPr>
                <w:i/>
                <w:color w:val="4F81BD" w:themeColor="accent1"/>
                <w:sz w:val="20"/>
                <w:lang w:val="en-US"/>
              </w:rPr>
              <w:t>Yes/No</w:t>
            </w:r>
          </w:p>
        </w:tc>
        <w:tc>
          <w:tcPr>
            <w:tcW w:w="4348" w:type="dxa"/>
          </w:tcPr>
          <w:p w14:paraId="26455F48" w14:textId="2029A801" w:rsidR="00B54104" w:rsidRDefault="00B54104" w:rsidP="00B476BD">
            <w:pPr>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14:paraId="31C8F12F" w14:textId="24605A6C" w:rsidR="005439BC" w:rsidRDefault="005439BC">
      <w:pPr>
        <w:rPr>
          <w:rFonts w:eastAsiaTheme="majorEastAsia" w:cstheme="majorBidi"/>
          <w:b/>
          <w:sz w:val="24"/>
          <w:szCs w:val="32"/>
          <w:lang w:val="en-US"/>
        </w:rPr>
      </w:pPr>
    </w:p>
    <w:p w14:paraId="4D70994A" w14:textId="64974877" w:rsidR="0035598C" w:rsidRPr="0035598C" w:rsidRDefault="0035598C" w:rsidP="0035598C">
      <w:pPr>
        <w:pStyle w:val="Heading1"/>
        <w:rPr>
          <w:rFonts w:cstheme="minorHAnsi"/>
          <w:sz w:val="20"/>
          <w:szCs w:val="20"/>
          <w:lang w:val="en-US"/>
        </w:rPr>
      </w:pPr>
      <w:bookmarkStart w:id="4" w:name="_Toc502926849"/>
      <w:r w:rsidRPr="0035598C">
        <w:rPr>
          <w:lang w:val="en-US"/>
        </w:rPr>
        <w:t>Environmental data</w:t>
      </w:r>
      <w:r>
        <w:rPr>
          <w:lang w:val="en-US"/>
        </w:rPr>
        <w:t xml:space="preserve"> </w:t>
      </w:r>
      <w:r w:rsidRPr="0035598C">
        <w:rPr>
          <w:lang w:val="en-US"/>
        </w:rPr>
        <w:t>sources</w:t>
      </w:r>
    </w:p>
    <w:p w14:paraId="2264E988" w14:textId="70DCEFFD" w:rsidR="0035598C" w:rsidRPr="00BD5906" w:rsidRDefault="0035598C">
      <w:pPr>
        <w:rPr>
          <w:rFonts w:cstheme="minorHAnsi"/>
          <w:sz w:val="20"/>
          <w:szCs w:val="20"/>
          <w:lang w:val="en-US"/>
        </w:rPr>
      </w:pPr>
      <w:r w:rsidRPr="00C905AA">
        <w:rPr>
          <w:rFonts w:cstheme="minorHAnsi"/>
          <w:sz w:val="20"/>
          <w:szCs w:val="20"/>
          <w:lang w:val="en-US"/>
        </w:rPr>
        <w:t xml:space="preserve">One Click LCA LCA </w:t>
      </w:r>
      <w:r>
        <w:rPr>
          <w:rFonts w:cstheme="minorHAnsi"/>
          <w:sz w:val="20"/>
          <w:szCs w:val="20"/>
          <w:lang w:val="en-US"/>
        </w:rPr>
        <w:t xml:space="preserve">EN-15978 </w:t>
      </w:r>
      <w:r w:rsidRPr="00C905AA">
        <w:rPr>
          <w:rFonts w:cstheme="minorHAnsi"/>
          <w:sz w:val="20"/>
          <w:szCs w:val="20"/>
          <w:lang w:val="en-US"/>
        </w:rPr>
        <w:t>tool was used in the assessment. The tool supports CML (2002 - November 2012 or ne</w:t>
      </w:r>
      <w:r>
        <w:rPr>
          <w:rFonts w:cstheme="minorHAnsi"/>
          <w:sz w:val="20"/>
          <w:szCs w:val="20"/>
          <w:lang w:val="en-US"/>
        </w:rPr>
        <w:t>wer) methodology and all assessed impact categories</w:t>
      </w:r>
      <w:r w:rsidRPr="00C905AA">
        <w:rPr>
          <w:rFonts w:cstheme="minorHAnsi"/>
          <w:sz w:val="20"/>
          <w:szCs w:val="20"/>
          <w:lang w:val="en-US"/>
        </w:rPr>
        <w:t xml:space="preserve">. </w:t>
      </w:r>
      <w:r w:rsidRPr="002F5D2E">
        <w:rPr>
          <w:rFonts w:cstheme="minorHAnsi"/>
          <w:sz w:val="20"/>
          <w:szCs w:val="20"/>
          <w:lang w:val="en-US"/>
        </w:rPr>
        <w:t>All of the datasets in the tool follow EN 15804</w:t>
      </w:r>
      <w:r>
        <w:rPr>
          <w:rFonts w:cstheme="minorHAnsi"/>
          <w:sz w:val="20"/>
          <w:szCs w:val="20"/>
          <w:lang w:val="en-US"/>
        </w:rPr>
        <w:t xml:space="preserve"> </w:t>
      </w:r>
      <w:r w:rsidRPr="002F5D2E">
        <w:rPr>
          <w:rFonts w:cstheme="minorHAnsi"/>
          <w:sz w:val="20"/>
          <w:szCs w:val="20"/>
          <w:lang w:val="en-US"/>
        </w:rPr>
        <w:t>standard.</w:t>
      </w:r>
      <w:r>
        <w:rPr>
          <w:rFonts w:cstheme="minorHAnsi"/>
          <w:sz w:val="20"/>
          <w:szCs w:val="20"/>
          <w:lang w:val="en-US"/>
        </w:rPr>
        <w:t xml:space="preserve"> A complete list of data sources is presented in </w:t>
      </w:r>
      <w:r w:rsidR="00500A35">
        <w:rPr>
          <w:rFonts w:cstheme="minorHAnsi"/>
          <w:sz w:val="20"/>
          <w:szCs w:val="20"/>
          <w:lang w:val="en-US"/>
        </w:rPr>
        <w:t>attachment 1</w:t>
      </w:r>
      <w:r w:rsidRPr="00500A35">
        <w:rPr>
          <w:rFonts w:cstheme="minorHAnsi"/>
          <w:sz w:val="20"/>
          <w:szCs w:val="20"/>
          <w:lang w:val="en-US"/>
        </w:rPr>
        <w:t>.</w:t>
      </w:r>
      <w:bookmarkEnd w:id="4"/>
    </w:p>
    <w:p w14:paraId="549BF530" w14:textId="7249CA43" w:rsidR="004C7DA8" w:rsidRDefault="0035598C" w:rsidP="004C7DA8">
      <w:pPr>
        <w:pStyle w:val="Heading1"/>
        <w:rPr>
          <w:lang w:val="en-US"/>
        </w:rPr>
      </w:pPr>
      <w:bookmarkStart w:id="5" w:name="_Toc502926851"/>
      <w:r>
        <w:rPr>
          <w:lang w:val="en-US"/>
        </w:rPr>
        <w:t>Project data sources and a</w:t>
      </w:r>
      <w:r w:rsidR="004C7DA8" w:rsidRPr="004C7DA8">
        <w:rPr>
          <w:lang w:val="en-US"/>
        </w:rPr>
        <w:t>ssumptions</w:t>
      </w:r>
      <w:bookmarkEnd w:id="5"/>
      <w:r>
        <w:rPr>
          <w:lang w:val="en-US"/>
        </w:rPr>
        <w:t xml:space="preserve"> </w:t>
      </w:r>
    </w:p>
    <w:p w14:paraId="38CAF477" w14:textId="77777777" w:rsidR="0035598C" w:rsidRDefault="0035598C" w:rsidP="0035598C">
      <w:pPr>
        <w:rPr>
          <w:i/>
          <w:color w:val="4F81BD" w:themeColor="accent1"/>
          <w:sz w:val="20"/>
          <w:lang w:val="en-US"/>
        </w:rPr>
      </w:pPr>
      <w:r w:rsidRPr="00951EEB">
        <w:rPr>
          <w:sz w:val="20"/>
          <w:lang w:val="en-US"/>
        </w:rPr>
        <w:t xml:space="preserve">The proposed building was </w:t>
      </w:r>
      <w:r>
        <w:rPr>
          <w:sz w:val="20"/>
          <w:lang w:val="en-US"/>
        </w:rPr>
        <w:t xml:space="preserve">calculated in One Click LCA based on design data from </w:t>
      </w:r>
      <w:r>
        <w:rPr>
          <w:i/>
          <w:color w:val="4F81BD" w:themeColor="accent1"/>
          <w:sz w:val="20"/>
          <w:lang w:val="en-US"/>
        </w:rPr>
        <w:t xml:space="preserve">[add here the description of the datasource and how analysis was executed.] </w:t>
      </w:r>
    </w:p>
    <w:tbl>
      <w:tblPr>
        <w:tblStyle w:val="GridTable2-Accent31"/>
        <w:tblW w:w="0" w:type="auto"/>
        <w:tblLook w:val="04A0" w:firstRow="1" w:lastRow="0" w:firstColumn="1" w:lastColumn="0" w:noHBand="0" w:noVBand="1"/>
      </w:tblPr>
      <w:tblGrid>
        <w:gridCol w:w="2972"/>
        <w:gridCol w:w="6656"/>
      </w:tblGrid>
      <w:tr w:rsidR="00BD5906" w14:paraId="538E8296" w14:textId="77777777" w:rsidTr="00BD5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639BB4" w14:textId="16543B2D" w:rsidR="00BD5906" w:rsidRDefault="00BD5906" w:rsidP="0035598C">
            <w:pPr>
              <w:rPr>
                <w:sz w:val="20"/>
                <w:lang w:val="en-US"/>
              </w:rPr>
            </w:pPr>
            <w:r>
              <w:rPr>
                <w:sz w:val="20"/>
                <w:lang w:val="en-US"/>
              </w:rPr>
              <w:t>Area of analysis</w:t>
            </w:r>
          </w:p>
        </w:tc>
        <w:tc>
          <w:tcPr>
            <w:tcW w:w="6656" w:type="dxa"/>
          </w:tcPr>
          <w:p w14:paraId="01592289" w14:textId="386EE7A5" w:rsidR="00BD5906" w:rsidRPr="00BD5906" w:rsidRDefault="00BD5906" w:rsidP="0035598C">
            <w:pPr>
              <w:cnfStyle w:val="100000000000" w:firstRow="1" w:lastRow="0" w:firstColumn="0" w:lastColumn="0" w:oddVBand="0" w:evenVBand="0" w:oddHBand="0" w:evenHBand="0" w:firstRowFirstColumn="0" w:firstRowLastColumn="0" w:lastRowFirstColumn="0" w:lastRowLastColumn="0"/>
              <w:rPr>
                <w:color w:val="4F81BD" w:themeColor="accent1"/>
                <w:sz w:val="20"/>
                <w:lang w:val="en-US"/>
              </w:rPr>
            </w:pPr>
            <w:r w:rsidRPr="00BD5906">
              <w:rPr>
                <w:sz w:val="20"/>
                <w:lang w:val="en-US"/>
              </w:rPr>
              <w:t>Data sources</w:t>
            </w:r>
          </w:p>
        </w:tc>
      </w:tr>
      <w:tr w:rsidR="009649CC" w:rsidRPr="000D36FC" w14:paraId="5264536E"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60825F9" w14:textId="225A1220" w:rsidR="009649CC" w:rsidRPr="00BD5906" w:rsidRDefault="009649CC" w:rsidP="0035598C">
            <w:pPr>
              <w:rPr>
                <w:b w:val="0"/>
                <w:sz w:val="20"/>
                <w:lang w:val="en-US"/>
              </w:rPr>
            </w:pPr>
            <w:r w:rsidRPr="00BD5906">
              <w:rPr>
                <w:b w:val="0"/>
                <w:sz w:val="20"/>
                <w:lang w:val="en-US"/>
              </w:rPr>
              <w:t>Material quantities (A1-A3)</w:t>
            </w:r>
          </w:p>
        </w:tc>
        <w:tc>
          <w:tcPr>
            <w:tcW w:w="6656" w:type="dxa"/>
          </w:tcPr>
          <w:p w14:paraId="51A56D70" w14:textId="24F39BB1" w:rsidR="009649CC" w:rsidRPr="009649CC" w:rsidRDefault="009649CC" w:rsidP="0035598C">
            <w:pPr>
              <w:cnfStyle w:val="000000100000" w:firstRow="0" w:lastRow="0" w:firstColumn="0" w:lastColumn="0" w:oddVBand="0" w:evenVBand="0" w:oddHBand="1" w:evenHBand="0" w:firstRowFirstColumn="0" w:firstRowLastColumn="0" w:lastRowFirstColumn="0" w:lastRowLastColumn="0"/>
              <w:rPr>
                <w:i/>
                <w:sz w:val="20"/>
                <w:lang w:val="en-US"/>
              </w:rPr>
            </w:pPr>
            <w:r w:rsidRPr="009649CC">
              <w:rPr>
                <w:i/>
                <w:color w:val="4F81BD" w:themeColor="accent1"/>
                <w:sz w:val="20"/>
                <w:lang w:val="en-US"/>
              </w:rPr>
              <w:t>[List design data source used such as building information model, architectural drawings etc. ]</w:t>
            </w:r>
          </w:p>
        </w:tc>
      </w:tr>
      <w:tr w:rsidR="009649CC" w:rsidRPr="000D36FC" w14:paraId="4100CDEB" w14:textId="77777777" w:rsidTr="00BD5906">
        <w:tc>
          <w:tcPr>
            <w:cnfStyle w:val="001000000000" w:firstRow="0" w:lastRow="0" w:firstColumn="1" w:lastColumn="0" w:oddVBand="0" w:evenVBand="0" w:oddHBand="0" w:evenHBand="0" w:firstRowFirstColumn="0" w:firstRowLastColumn="0" w:lastRowFirstColumn="0" w:lastRowLastColumn="0"/>
            <w:tcW w:w="2972" w:type="dxa"/>
          </w:tcPr>
          <w:p w14:paraId="6DE17275" w14:textId="0DA6047A" w:rsidR="009649CC" w:rsidRPr="00BD5906" w:rsidRDefault="009649CC" w:rsidP="0035598C">
            <w:pPr>
              <w:rPr>
                <w:b w:val="0"/>
                <w:sz w:val="20"/>
                <w:lang w:val="en-US"/>
              </w:rPr>
            </w:pPr>
            <w:r w:rsidRPr="00BD5906">
              <w:rPr>
                <w:b w:val="0"/>
                <w:sz w:val="20"/>
                <w:lang w:val="en-US"/>
              </w:rPr>
              <w:t>Building material transport distances  (A4)</w:t>
            </w:r>
          </w:p>
        </w:tc>
        <w:tc>
          <w:tcPr>
            <w:tcW w:w="6656" w:type="dxa"/>
          </w:tcPr>
          <w:p w14:paraId="7CF0E7FD" w14:textId="258FBB23" w:rsidR="009649CC" w:rsidRPr="009649CC" w:rsidRDefault="009649CC" w:rsidP="009649CC">
            <w:pPr>
              <w:cnfStyle w:val="000000000000" w:firstRow="0" w:lastRow="0" w:firstColumn="0" w:lastColumn="0" w:oddVBand="0" w:evenVBand="0" w:oddHBand="0" w:evenHBand="0" w:firstRowFirstColumn="0" w:firstRowLastColumn="0" w:lastRowFirstColumn="0" w:lastRowLastColumn="0"/>
              <w:rPr>
                <w:i/>
                <w:sz w:val="20"/>
                <w:lang w:val="en-US"/>
              </w:rPr>
            </w:pPr>
            <w:r w:rsidRPr="009649CC">
              <w:rPr>
                <w:i/>
                <w:color w:val="4F81BD" w:themeColor="accent1"/>
                <w:sz w:val="20"/>
                <w:lang w:val="en-US"/>
              </w:rPr>
              <w:t>[</w:t>
            </w:r>
            <w:r>
              <w:rPr>
                <w:i/>
                <w:color w:val="4F81BD" w:themeColor="accent1"/>
                <w:sz w:val="20"/>
                <w:lang w:val="en-US"/>
              </w:rPr>
              <w:t>Define if project specific transport distances or tool averages were used. For instance</w:t>
            </w:r>
            <w:r w:rsidRPr="009649CC">
              <w:rPr>
                <w:i/>
                <w:color w:val="4F81BD" w:themeColor="accent1"/>
                <w:sz w:val="20"/>
                <w:lang w:val="en-US"/>
              </w:rPr>
              <w:t>: The case specific transport distances were used when available. Other transport distances were estimated based on typical average transport distances based on material type</w:t>
            </w:r>
            <w:r>
              <w:rPr>
                <w:i/>
                <w:color w:val="4F81BD" w:themeColor="accent1"/>
                <w:sz w:val="20"/>
                <w:lang w:val="en-US"/>
              </w:rPr>
              <w:t xml:space="preserve"> provided by calculation tool</w:t>
            </w:r>
            <w:r w:rsidRPr="009649CC">
              <w:rPr>
                <w:i/>
                <w:color w:val="4F81BD" w:themeColor="accent1"/>
                <w:sz w:val="20"/>
                <w:lang w:val="en-US"/>
              </w:rPr>
              <w:t>.]</w:t>
            </w:r>
          </w:p>
        </w:tc>
      </w:tr>
      <w:tr w:rsidR="009649CC" w:rsidRPr="000D36FC" w14:paraId="763F6397"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E897B2" w14:textId="10D9DC58" w:rsidR="009649CC" w:rsidRPr="00BD5906" w:rsidRDefault="009649CC" w:rsidP="0035598C">
            <w:pPr>
              <w:rPr>
                <w:b w:val="0"/>
                <w:sz w:val="20"/>
                <w:lang w:val="en-US"/>
              </w:rPr>
            </w:pPr>
            <w:r w:rsidRPr="00BD5906">
              <w:rPr>
                <w:b w:val="0"/>
                <w:sz w:val="20"/>
                <w:lang w:val="en-US"/>
              </w:rPr>
              <w:t>Construction and installation process (A5)</w:t>
            </w:r>
          </w:p>
        </w:tc>
        <w:tc>
          <w:tcPr>
            <w:tcW w:w="6656" w:type="dxa"/>
          </w:tcPr>
          <w:p w14:paraId="34107403" w14:textId="57E735ED" w:rsidR="009649CC" w:rsidRDefault="009649CC" w:rsidP="009649CC">
            <w:pPr>
              <w:cnfStyle w:val="000000100000" w:firstRow="0" w:lastRow="0" w:firstColumn="0" w:lastColumn="0" w:oddVBand="0" w:evenVBand="0" w:oddHBand="1" w:evenHBand="0" w:firstRowFirstColumn="0" w:firstRowLastColumn="0" w:lastRowFirstColumn="0" w:lastRowLastColumn="0"/>
              <w:rPr>
                <w:sz w:val="20"/>
                <w:lang w:val="en-US"/>
              </w:rPr>
            </w:pPr>
            <w:r w:rsidRPr="009649CC">
              <w:rPr>
                <w:color w:val="4F81BD" w:themeColor="accent1"/>
                <w:sz w:val="20"/>
                <w:lang w:val="en-US"/>
              </w:rPr>
              <w:t>[Define if you used project specific data or average scenarios</w:t>
            </w:r>
            <w:r>
              <w:rPr>
                <w:color w:val="4F81BD" w:themeColor="accent1"/>
                <w:sz w:val="20"/>
                <w:lang w:val="en-US"/>
              </w:rPr>
              <w:t>. For instance: Calculation tool a</w:t>
            </w:r>
            <w:r w:rsidRPr="009649CC">
              <w:rPr>
                <w:color w:val="4F81BD" w:themeColor="accent1"/>
                <w:sz w:val="20"/>
                <w:lang w:val="en-US"/>
              </w:rPr>
              <w:t xml:space="preserve">verage </w:t>
            </w:r>
            <w:r>
              <w:rPr>
                <w:color w:val="4F81BD" w:themeColor="accent1"/>
                <w:sz w:val="20"/>
                <w:lang w:val="en-US"/>
              </w:rPr>
              <w:t xml:space="preserve">construction process </w:t>
            </w:r>
            <w:r w:rsidRPr="009649CC">
              <w:rPr>
                <w:color w:val="4F81BD" w:themeColor="accent1"/>
                <w:sz w:val="20"/>
                <w:lang w:val="en-US"/>
              </w:rPr>
              <w:t>emissions based on project size</w:t>
            </w:r>
            <w:r>
              <w:rPr>
                <w:color w:val="4F81BD" w:themeColor="accent1"/>
                <w:sz w:val="20"/>
                <w:lang w:val="en-US"/>
              </w:rPr>
              <w:t xml:space="preserve"> were used in the analysis.</w:t>
            </w:r>
            <w:r w:rsidRPr="009649CC">
              <w:rPr>
                <w:color w:val="4F81BD" w:themeColor="accent1"/>
                <w:sz w:val="20"/>
                <w:lang w:val="en-US"/>
              </w:rPr>
              <w:t>]</w:t>
            </w:r>
          </w:p>
        </w:tc>
      </w:tr>
      <w:tr w:rsidR="009649CC" w:rsidRPr="000D36FC" w14:paraId="26BE9C3C" w14:textId="77777777" w:rsidTr="00BD5906">
        <w:tc>
          <w:tcPr>
            <w:cnfStyle w:val="001000000000" w:firstRow="0" w:lastRow="0" w:firstColumn="1" w:lastColumn="0" w:oddVBand="0" w:evenVBand="0" w:oddHBand="0" w:evenHBand="0" w:firstRowFirstColumn="0" w:firstRowLastColumn="0" w:lastRowFirstColumn="0" w:lastRowLastColumn="0"/>
            <w:tcW w:w="2972" w:type="dxa"/>
          </w:tcPr>
          <w:p w14:paraId="78DC8326" w14:textId="215A5B99" w:rsidR="009649CC" w:rsidRPr="00BD5906" w:rsidRDefault="009649CC" w:rsidP="009649CC">
            <w:pPr>
              <w:rPr>
                <w:b w:val="0"/>
                <w:sz w:val="20"/>
                <w:lang w:val="en-US"/>
              </w:rPr>
            </w:pPr>
            <w:r w:rsidRPr="00BD5906">
              <w:rPr>
                <w:b w:val="0"/>
                <w:sz w:val="20"/>
                <w:lang w:val="en-US"/>
              </w:rPr>
              <w:t>Material service life (B1-B5)</w:t>
            </w:r>
          </w:p>
        </w:tc>
        <w:tc>
          <w:tcPr>
            <w:tcW w:w="6656" w:type="dxa"/>
          </w:tcPr>
          <w:p w14:paraId="3EA04D34" w14:textId="379C59DA" w:rsidR="009649CC" w:rsidRDefault="009649CC" w:rsidP="009649CC">
            <w:pPr>
              <w:cnfStyle w:val="000000000000" w:firstRow="0" w:lastRow="0" w:firstColumn="0" w:lastColumn="0" w:oddVBand="0" w:evenVBand="0" w:oddHBand="0" w:evenHBand="0" w:firstRowFirstColumn="0" w:firstRowLastColumn="0" w:lastRowFirstColumn="0" w:lastRowLastColumn="0"/>
              <w:rPr>
                <w:sz w:val="20"/>
                <w:lang w:val="en-US"/>
              </w:rPr>
            </w:pPr>
            <w:r w:rsidRPr="009649CC">
              <w:rPr>
                <w:color w:val="4F81BD" w:themeColor="accent1"/>
                <w:sz w:val="20"/>
                <w:lang w:val="en-US"/>
              </w:rPr>
              <w:t>[</w:t>
            </w:r>
            <w:r>
              <w:rPr>
                <w:color w:val="4F81BD" w:themeColor="accent1"/>
                <w:sz w:val="20"/>
                <w:lang w:val="en-US"/>
              </w:rPr>
              <w:t>Define how the material service lives were estimated. For instance</w:t>
            </w:r>
            <w:r w:rsidRPr="009649CC">
              <w:rPr>
                <w:color w:val="4F81BD" w:themeColor="accent1"/>
                <w:sz w:val="20"/>
                <w:lang w:val="en-US"/>
              </w:rPr>
              <w:t>: The service life information for each material was checked and project specific values were used when available.</w:t>
            </w:r>
            <w:r>
              <w:rPr>
                <w:color w:val="4F81BD" w:themeColor="accent1"/>
                <w:sz w:val="20"/>
                <w:lang w:val="en-US"/>
              </w:rPr>
              <w:t xml:space="preserve"> Otherwise default values from One Click LCA database were used.</w:t>
            </w:r>
            <w:r w:rsidRPr="009649CC">
              <w:rPr>
                <w:color w:val="4F81BD" w:themeColor="accent1"/>
                <w:sz w:val="20"/>
                <w:lang w:val="en-US"/>
              </w:rPr>
              <w:t>]</w:t>
            </w:r>
          </w:p>
        </w:tc>
      </w:tr>
      <w:tr w:rsidR="009649CC" w:rsidRPr="000D36FC" w14:paraId="4C49F6C7"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4E9BFC" w14:textId="1C8CE5F3" w:rsidR="009649CC" w:rsidRPr="00BD5906" w:rsidRDefault="009649CC" w:rsidP="009649CC">
            <w:pPr>
              <w:rPr>
                <w:b w:val="0"/>
                <w:sz w:val="20"/>
                <w:lang w:val="en-US"/>
              </w:rPr>
            </w:pPr>
            <w:r w:rsidRPr="00BD5906">
              <w:rPr>
                <w:b w:val="0"/>
                <w:sz w:val="20"/>
                <w:lang w:val="en-US"/>
              </w:rPr>
              <w:t>Building use phase energy consumption (B6)</w:t>
            </w:r>
          </w:p>
        </w:tc>
        <w:tc>
          <w:tcPr>
            <w:tcW w:w="6656" w:type="dxa"/>
          </w:tcPr>
          <w:p w14:paraId="21C2E14C" w14:textId="0FB1EA81" w:rsidR="009649CC" w:rsidRPr="009649CC" w:rsidRDefault="009649CC" w:rsidP="009649CC">
            <w:pPr>
              <w:cnfStyle w:val="000000100000" w:firstRow="0" w:lastRow="0" w:firstColumn="0" w:lastColumn="0" w:oddVBand="0" w:evenVBand="0" w:oddHBand="1" w:evenHBand="0" w:firstRowFirstColumn="0" w:firstRowLastColumn="0" w:lastRowFirstColumn="0" w:lastRowLastColumn="0"/>
              <w:rPr>
                <w:color w:val="4F81BD" w:themeColor="accent1"/>
                <w:sz w:val="20"/>
                <w:lang w:val="en-US"/>
              </w:rPr>
            </w:pPr>
            <w:r>
              <w:rPr>
                <w:color w:val="4F81BD" w:themeColor="accent1"/>
                <w:sz w:val="20"/>
                <w:lang w:val="en-US"/>
              </w:rPr>
              <w:t>[D</w:t>
            </w:r>
            <w:r w:rsidRPr="009649CC">
              <w:rPr>
                <w:color w:val="4F81BD" w:themeColor="accent1"/>
                <w:sz w:val="20"/>
                <w:lang w:val="en-US"/>
              </w:rPr>
              <w:t>efine which source you used e.g. energy mo</w:t>
            </w:r>
            <w:r>
              <w:rPr>
                <w:color w:val="4F81BD" w:themeColor="accent1"/>
                <w:sz w:val="20"/>
                <w:lang w:val="en-US"/>
              </w:rPr>
              <w:t xml:space="preserve">delling, energy certificate etc. For instance: </w:t>
            </w:r>
            <w:r w:rsidRPr="009649CC">
              <w:rPr>
                <w:color w:val="4F81BD" w:themeColor="accent1"/>
                <w:sz w:val="20"/>
                <w:lang w:val="en-US"/>
              </w:rPr>
              <w:t>Energy cons</w:t>
            </w:r>
            <w:r>
              <w:rPr>
                <w:color w:val="4F81BD" w:themeColor="accent1"/>
                <w:sz w:val="20"/>
                <w:lang w:val="en-US"/>
              </w:rPr>
              <w:t>umption was estimated based on design stage energy simulation with project specific use scenarios</w:t>
            </w:r>
            <w:r w:rsidRPr="009649CC">
              <w:rPr>
                <w:color w:val="4F81BD" w:themeColor="accent1"/>
                <w:sz w:val="20"/>
                <w:lang w:val="en-US"/>
              </w:rPr>
              <w:t>].</w:t>
            </w:r>
          </w:p>
        </w:tc>
      </w:tr>
      <w:tr w:rsidR="009649CC" w:rsidRPr="000D36FC" w14:paraId="4F823949" w14:textId="77777777" w:rsidTr="00BD5906">
        <w:tc>
          <w:tcPr>
            <w:cnfStyle w:val="001000000000" w:firstRow="0" w:lastRow="0" w:firstColumn="1" w:lastColumn="0" w:oddVBand="0" w:evenVBand="0" w:oddHBand="0" w:evenHBand="0" w:firstRowFirstColumn="0" w:firstRowLastColumn="0" w:lastRowFirstColumn="0" w:lastRowLastColumn="0"/>
            <w:tcW w:w="2972" w:type="dxa"/>
          </w:tcPr>
          <w:p w14:paraId="29779742" w14:textId="4489CE34" w:rsidR="009649CC" w:rsidRPr="00BD5906" w:rsidRDefault="009649CC" w:rsidP="009649CC">
            <w:pPr>
              <w:rPr>
                <w:b w:val="0"/>
                <w:sz w:val="20"/>
                <w:lang w:val="en-US"/>
              </w:rPr>
            </w:pPr>
            <w:r w:rsidRPr="00BD5906">
              <w:rPr>
                <w:b w:val="0"/>
                <w:sz w:val="20"/>
                <w:lang w:val="en-US"/>
              </w:rPr>
              <w:t>Building use phase energy consumption (B7)</w:t>
            </w:r>
          </w:p>
        </w:tc>
        <w:tc>
          <w:tcPr>
            <w:tcW w:w="6656" w:type="dxa"/>
          </w:tcPr>
          <w:p w14:paraId="6BF27513" w14:textId="60E6DC6D" w:rsidR="009649CC" w:rsidRPr="009649CC" w:rsidRDefault="009649CC" w:rsidP="00BD5906">
            <w:pPr>
              <w:cnfStyle w:val="000000000000" w:firstRow="0" w:lastRow="0" w:firstColumn="0" w:lastColumn="0" w:oddVBand="0" w:evenVBand="0" w:oddHBand="0" w:evenHBand="0" w:firstRowFirstColumn="0" w:firstRowLastColumn="0" w:lastRowFirstColumn="0" w:lastRowLastColumn="0"/>
              <w:rPr>
                <w:color w:val="4F81BD" w:themeColor="accent1"/>
                <w:sz w:val="20"/>
                <w:lang w:val="en-US"/>
              </w:rPr>
            </w:pPr>
            <w:r>
              <w:rPr>
                <w:color w:val="4F81BD" w:themeColor="accent1"/>
                <w:sz w:val="20"/>
                <w:lang w:val="en-US"/>
              </w:rPr>
              <w:t>[D</w:t>
            </w:r>
            <w:r w:rsidR="00BD5906">
              <w:rPr>
                <w:color w:val="4F81BD" w:themeColor="accent1"/>
                <w:sz w:val="20"/>
                <w:lang w:val="en-US"/>
              </w:rPr>
              <w:t>efine which source you used.</w:t>
            </w:r>
            <w:r>
              <w:rPr>
                <w:color w:val="4F81BD" w:themeColor="accent1"/>
                <w:sz w:val="20"/>
                <w:lang w:val="en-US"/>
              </w:rPr>
              <w:t xml:space="preserve"> For instance: </w:t>
            </w:r>
            <w:r w:rsidR="00BD5906">
              <w:rPr>
                <w:color w:val="4F81BD" w:themeColor="accent1"/>
                <w:sz w:val="20"/>
                <w:lang w:val="en-US"/>
              </w:rPr>
              <w:t>Water</w:t>
            </w:r>
            <w:r w:rsidRPr="009649CC">
              <w:rPr>
                <w:color w:val="4F81BD" w:themeColor="accent1"/>
                <w:sz w:val="20"/>
                <w:lang w:val="en-US"/>
              </w:rPr>
              <w:t xml:space="preserve"> cons</w:t>
            </w:r>
            <w:r>
              <w:rPr>
                <w:color w:val="4F81BD" w:themeColor="accent1"/>
                <w:sz w:val="20"/>
                <w:lang w:val="en-US"/>
              </w:rPr>
              <w:t xml:space="preserve">umption was estimated based on </w:t>
            </w:r>
            <w:r w:rsidR="00BD5906">
              <w:rPr>
                <w:color w:val="4F81BD" w:themeColor="accent1"/>
                <w:sz w:val="20"/>
                <w:lang w:val="en-US"/>
              </w:rPr>
              <w:t>typical water consumption for office buildings</w:t>
            </w:r>
            <w:r w:rsidRPr="009649CC">
              <w:rPr>
                <w:color w:val="4F81BD" w:themeColor="accent1"/>
                <w:sz w:val="20"/>
                <w:lang w:val="en-US"/>
              </w:rPr>
              <w:t>].</w:t>
            </w:r>
          </w:p>
        </w:tc>
      </w:tr>
    </w:tbl>
    <w:p w14:paraId="617CCD6D" w14:textId="77777777" w:rsidR="009649CC" w:rsidRDefault="009649CC" w:rsidP="0035598C">
      <w:pPr>
        <w:rPr>
          <w:sz w:val="20"/>
          <w:lang w:val="en-US"/>
        </w:rPr>
      </w:pPr>
    </w:p>
    <w:p w14:paraId="13A32974" w14:textId="077B4B08" w:rsidR="00BD5906" w:rsidRPr="00951EEB" w:rsidRDefault="00BD5906" w:rsidP="0035598C">
      <w:pPr>
        <w:rPr>
          <w:sz w:val="20"/>
          <w:lang w:val="en-US"/>
        </w:rPr>
      </w:pPr>
      <w:r>
        <w:rPr>
          <w:sz w:val="20"/>
          <w:lang w:val="en-US"/>
        </w:rPr>
        <w:t xml:space="preserve">Other assumptions (if relevant): </w:t>
      </w:r>
    </w:p>
    <w:p w14:paraId="3864671D" w14:textId="5368FD31" w:rsidR="00951EEB" w:rsidRPr="006E4BC6" w:rsidRDefault="004C7DA8" w:rsidP="006E4BC6">
      <w:pPr>
        <w:rPr>
          <w:lang w:val="en-US"/>
        </w:rPr>
      </w:pPr>
      <w:r w:rsidRPr="004C7DA8">
        <w:rPr>
          <w:i/>
          <w:color w:val="4F81BD" w:themeColor="accent1"/>
          <w:szCs w:val="20"/>
          <w:lang w:val="en-US"/>
        </w:rPr>
        <w:t>[List here all assumptions made for the assessment; e.g. if some elements were left out from the LCA; some material quantities were rounded</w:t>
      </w:r>
      <w:r w:rsidR="009649CC">
        <w:rPr>
          <w:i/>
          <w:color w:val="4F81BD" w:themeColor="accent1"/>
          <w:szCs w:val="20"/>
          <w:lang w:val="en-US"/>
        </w:rPr>
        <w:t xml:space="preserve"> or estimated</w:t>
      </w:r>
      <w:r w:rsidRPr="004C7DA8">
        <w:rPr>
          <w:i/>
          <w:color w:val="4F81BD" w:themeColor="accent1"/>
          <w:szCs w:val="20"/>
          <w:lang w:val="en-US"/>
        </w:rPr>
        <w:t>; and similar]</w:t>
      </w:r>
      <w:r w:rsidRPr="004C7DA8">
        <w:rPr>
          <w:rFonts w:ascii="Arial" w:eastAsia="Times New Roman" w:hAnsi="Arial" w:cs="Arial"/>
          <w:color w:val="000000"/>
          <w:lang w:val="en-US"/>
        </w:rPr>
        <w:t xml:space="preserve"> </w:t>
      </w:r>
    </w:p>
    <w:tbl>
      <w:tblPr>
        <w:tblStyle w:val="GridTable2-Accent31"/>
        <w:tblW w:w="5000" w:type="pct"/>
        <w:tblLook w:val="04A0" w:firstRow="1" w:lastRow="0" w:firstColumn="1" w:lastColumn="0" w:noHBand="0" w:noVBand="1"/>
      </w:tblPr>
      <w:tblGrid>
        <w:gridCol w:w="2974"/>
        <w:gridCol w:w="6664"/>
      </w:tblGrid>
      <w:tr w:rsidR="004C7DA8" w:rsidRPr="00951EEB" w14:paraId="15045E1C" w14:textId="77777777" w:rsidTr="00BD5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3BDD321C" w14:textId="0669D2D0" w:rsidR="004C7DA8" w:rsidRPr="006E4BC6" w:rsidRDefault="00BD5906" w:rsidP="003647C9">
            <w:pPr>
              <w:rPr>
                <w:rFonts w:cstheme="minorHAnsi"/>
                <w:b w:val="0"/>
                <w:sz w:val="20"/>
                <w:szCs w:val="20"/>
                <w:lang w:val="en-US"/>
              </w:rPr>
            </w:pPr>
            <w:r>
              <w:rPr>
                <w:rFonts w:cstheme="minorHAnsi"/>
                <w:b w:val="0"/>
                <w:sz w:val="20"/>
                <w:szCs w:val="20"/>
                <w:lang w:val="en-US"/>
              </w:rPr>
              <w:t>Material</w:t>
            </w:r>
            <w:r w:rsidR="004C7DA8" w:rsidRPr="006E4BC6">
              <w:rPr>
                <w:rFonts w:cstheme="minorHAnsi"/>
                <w:b w:val="0"/>
                <w:sz w:val="20"/>
                <w:szCs w:val="20"/>
                <w:lang w:val="en-US"/>
              </w:rPr>
              <w:t xml:space="preserve"> / construction</w:t>
            </w:r>
            <w:r>
              <w:rPr>
                <w:rFonts w:cstheme="minorHAnsi"/>
                <w:b w:val="0"/>
                <w:sz w:val="20"/>
                <w:szCs w:val="20"/>
                <w:lang w:val="en-US"/>
              </w:rPr>
              <w:t xml:space="preserve"> / area of LCA</w:t>
            </w:r>
          </w:p>
        </w:tc>
        <w:tc>
          <w:tcPr>
            <w:tcW w:w="3457" w:type="pct"/>
          </w:tcPr>
          <w:p w14:paraId="2FD838B6" w14:textId="71C0BFED" w:rsidR="004C7DA8" w:rsidRPr="006E4BC6" w:rsidRDefault="006E4BC6" w:rsidP="003647C9">
            <w:pP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US"/>
              </w:rPr>
            </w:pPr>
            <w:r w:rsidRPr="006E4BC6">
              <w:rPr>
                <w:rFonts w:cstheme="minorHAnsi"/>
                <w:b w:val="0"/>
                <w:sz w:val="20"/>
                <w:szCs w:val="20"/>
                <w:lang w:val="en-US"/>
              </w:rPr>
              <w:t>Comment</w:t>
            </w:r>
            <w:r w:rsidR="004C7DA8" w:rsidRPr="006E4BC6">
              <w:rPr>
                <w:rFonts w:cstheme="minorHAnsi"/>
                <w:b w:val="0"/>
                <w:sz w:val="20"/>
                <w:szCs w:val="20"/>
                <w:lang w:val="en-US"/>
              </w:rPr>
              <w:t xml:space="preserve"> </w:t>
            </w:r>
          </w:p>
        </w:tc>
      </w:tr>
      <w:tr w:rsidR="004C7DA8" w:rsidRPr="00951EEB" w14:paraId="179B926B" w14:textId="77777777" w:rsidTr="00BD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4ECCE8F5" w14:textId="77777777" w:rsidR="004C7DA8" w:rsidRPr="00951EEB" w:rsidRDefault="004C7DA8" w:rsidP="003647C9">
            <w:pPr>
              <w:rPr>
                <w:rFonts w:cstheme="minorHAnsi"/>
                <w:sz w:val="20"/>
                <w:szCs w:val="20"/>
                <w:lang w:val="en-US"/>
              </w:rPr>
            </w:pPr>
          </w:p>
        </w:tc>
        <w:tc>
          <w:tcPr>
            <w:tcW w:w="3457" w:type="pct"/>
          </w:tcPr>
          <w:p w14:paraId="2611E56F" w14:textId="77777777" w:rsidR="004C7DA8" w:rsidRPr="00951EEB" w:rsidRDefault="004C7DA8" w:rsidP="003647C9">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r w:rsidR="004C7DA8" w:rsidRPr="00951EEB" w14:paraId="750C3D41" w14:textId="77777777" w:rsidTr="00BD5906">
        <w:tc>
          <w:tcPr>
            <w:cnfStyle w:val="001000000000" w:firstRow="0" w:lastRow="0" w:firstColumn="1" w:lastColumn="0" w:oddVBand="0" w:evenVBand="0" w:oddHBand="0" w:evenHBand="0" w:firstRowFirstColumn="0" w:firstRowLastColumn="0" w:lastRowFirstColumn="0" w:lastRowLastColumn="0"/>
            <w:tcW w:w="1543" w:type="pct"/>
          </w:tcPr>
          <w:p w14:paraId="0A0BD9E3" w14:textId="6BDADAB4" w:rsidR="004C7DA8" w:rsidRPr="00951EEB" w:rsidRDefault="004C7DA8" w:rsidP="003647C9">
            <w:pPr>
              <w:rPr>
                <w:rFonts w:cstheme="minorHAnsi"/>
                <w:sz w:val="20"/>
                <w:szCs w:val="20"/>
                <w:lang w:val="en-US"/>
              </w:rPr>
            </w:pPr>
          </w:p>
        </w:tc>
        <w:tc>
          <w:tcPr>
            <w:tcW w:w="3457" w:type="pct"/>
          </w:tcPr>
          <w:p w14:paraId="03B29509" w14:textId="77777777" w:rsidR="004C7DA8" w:rsidRPr="00951EEB" w:rsidRDefault="004C7DA8" w:rsidP="003647C9">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3430097C" w14:textId="77777777" w:rsidR="009D5FF5" w:rsidRDefault="009D5FF5">
      <w:pPr>
        <w:rPr>
          <w:rFonts w:cstheme="minorHAnsi"/>
          <w:b/>
          <w:szCs w:val="20"/>
          <w:lang w:val="en-US"/>
        </w:rPr>
      </w:pPr>
      <w:r>
        <w:rPr>
          <w:rFonts w:cstheme="minorHAnsi"/>
          <w:b/>
          <w:szCs w:val="20"/>
          <w:lang w:val="en-US"/>
        </w:rPr>
        <w:br w:type="page"/>
      </w:r>
    </w:p>
    <w:p w14:paraId="31E8B533" w14:textId="2CBA4932" w:rsidR="00951EEB" w:rsidRDefault="00BC26D7" w:rsidP="00886930">
      <w:pPr>
        <w:pStyle w:val="Heading1"/>
        <w:rPr>
          <w:lang w:val="en-US"/>
        </w:rPr>
      </w:pPr>
      <w:bookmarkStart w:id="6" w:name="_Toc502926853"/>
      <w:r>
        <w:rPr>
          <w:lang w:val="en-US"/>
        </w:rPr>
        <w:t>D</w:t>
      </w:r>
      <w:r w:rsidR="00951EEB" w:rsidRPr="00F00563">
        <w:rPr>
          <w:lang w:val="en-US"/>
        </w:rPr>
        <w:t xml:space="preserve">etailed </w:t>
      </w:r>
      <w:r w:rsidR="009D5FF5" w:rsidRPr="00F00563">
        <w:rPr>
          <w:lang w:val="en-US"/>
        </w:rPr>
        <w:t xml:space="preserve">assessment </w:t>
      </w:r>
      <w:r w:rsidR="00951EEB" w:rsidRPr="00F00563">
        <w:rPr>
          <w:lang w:val="en-US"/>
        </w:rPr>
        <w:t>results</w:t>
      </w:r>
      <w:bookmarkEnd w:id="6"/>
      <w:r w:rsidR="00951EEB" w:rsidRPr="00F00563">
        <w:rPr>
          <w:lang w:val="en-US"/>
        </w:rPr>
        <w:t xml:space="preserve"> </w:t>
      </w:r>
    </w:p>
    <w:p w14:paraId="173A6F5D" w14:textId="69AF4ADE" w:rsidR="005439BC" w:rsidRDefault="005439BC" w:rsidP="005439BC">
      <w:pPr>
        <w:rPr>
          <w:i/>
          <w:color w:val="4F81BD" w:themeColor="accent1"/>
          <w:sz w:val="20"/>
          <w:lang w:val="en-US"/>
        </w:rPr>
      </w:pPr>
      <w:r>
        <w:rPr>
          <w:i/>
          <w:color w:val="4F81BD" w:themeColor="accent1"/>
          <w:sz w:val="20"/>
          <w:lang w:val="en-US"/>
        </w:rPr>
        <w:t>[Copy here charts and tables from the results page. Dependent on the purpose of your study, you can additionally add charts for different impact categories.]</w:t>
      </w:r>
    </w:p>
    <w:p w14:paraId="50310B02" w14:textId="04801982" w:rsidR="007E25B3" w:rsidRDefault="007E25B3" w:rsidP="005439BC">
      <w:pPr>
        <w:rPr>
          <w:b/>
          <w:sz w:val="20"/>
          <w:lang w:val="en-US"/>
        </w:rPr>
      </w:pPr>
      <w:r w:rsidRPr="007E25B3">
        <w:rPr>
          <w:b/>
          <w:sz w:val="20"/>
          <w:lang w:val="en-US"/>
        </w:rPr>
        <w:t>Result summary</w:t>
      </w:r>
    </w:p>
    <w:tbl>
      <w:tblPr>
        <w:tblStyle w:val="GridTable2-Accent31"/>
        <w:tblW w:w="4633" w:type="pct"/>
        <w:tblLook w:val="04A0" w:firstRow="1" w:lastRow="0" w:firstColumn="1" w:lastColumn="0" w:noHBand="0" w:noVBand="1"/>
      </w:tblPr>
      <w:tblGrid>
        <w:gridCol w:w="500"/>
        <w:gridCol w:w="2242"/>
        <w:gridCol w:w="930"/>
        <w:gridCol w:w="1224"/>
        <w:gridCol w:w="1421"/>
        <w:gridCol w:w="995"/>
        <w:gridCol w:w="1202"/>
        <w:gridCol w:w="851"/>
      </w:tblGrid>
      <w:tr w:rsidR="009071C9" w:rsidRPr="002A793B" w14:paraId="3CBC2B61" w14:textId="77777777" w:rsidTr="00907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 w:type="pct"/>
            <w:hideMark/>
          </w:tcPr>
          <w:p w14:paraId="1396A71C" w14:textId="77777777" w:rsidR="002A793B" w:rsidRPr="00BD5906" w:rsidRDefault="002A793B">
            <w:pPr>
              <w:jc w:val="center"/>
              <w:rPr>
                <w:sz w:val="20"/>
                <w:szCs w:val="20"/>
              </w:rPr>
            </w:pPr>
            <w:r w:rsidRPr="00BD5906">
              <w:rPr>
                <w:b w:val="0"/>
                <w:bCs w:val="0"/>
                <w:sz w:val="20"/>
                <w:szCs w:val="20"/>
              </w:rPr>
              <w:t> </w:t>
            </w:r>
          </w:p>
        </w:tc>
        <w:tc>
          <w:tcPr>
            <w:tcW w:w="1249" w:type="pct"/>
            <w:hideMark/>
          </w:tcPr>
          <w:p w14:paraId="15958B41" w14:textId="0B917C9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0" w:type="auto"/>
            <w:hideMark/>
          </w:tcPr>
          <w:p w14:paraId="250C0B4A"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Global warming</w:t>
            </w:r>
            <w:r w:rsidRPr="00BD5906">
              <w:rPr>
                <w:b w:val="0"/>
                <w:bCs w:val="0"/>
                <w:sz w:val="20"/>
                <w:szCs w:val="20"/>
              </w:rPr>
              <w:br/>
              <w:t xml:space="preserve">kg CO2e </w:t>
            </w:r>
          </w:p>
        </w:tc>
        <w:tc>
          <w:tcPr>
            <w:tcW w:w="0" w:type="auto"/>
            <w:hideMark/>
          </w:tcPr>
          <w:p w14:paraId="5A19E515"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Acidification</w:t>
            </w:r>
            <w:r w:rsidRPr="00BD5906">
              <w:rPr>
                <w:b w:val="0"/>
                <w:bCs w:val="0"/>
                <w:sz w:val="20"/>
                <w:szCs w:val="20"/>
              </w:rPr>
              <w:br/>
              <w:t xml:space="preserve">kg SO2e </w:t>
            </w:r>
          </w:p>
        </w:tc>
        <w:tc>
          <w:tcPr>
            <w:tcW w:w="0" w:type="auto"/>
            <w:hideMark/>
          </w:tcPr>
          <w:p w14:paraId="2E76303F"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Eutrophication</w:t>
            </w:r>
            <w:r w:rsidRPr="00BD5906">
              <w:rPr>
                <w:b w:val="0"/>
                <w:bCs w:val="0"/>
                <w:sz w:val="20"/>
                <w:szCs w:val="20"/>
              </w:rPr>
              <w:br/>
              <w:t xml:space="preserve">kg PO4e </w:t>
            </w:r>
          </w:p>
        </w:tc>
        <w:tc>
          <w:tcPr>
            <w:tcW w:w="0" w:type="auto"/>
            <w:hideMark/>
          </w:tcPr>
          <w:p w14:paraId="07259DA8"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BD5906">
              <w:rPr>
                <w:b w:val="0"/>
                <w:bCs w:val="0"/>
                <w:sz w:val="20"/>
                <w:szCs w:val="20"/>
                <w:lang w:val="en-GB"/>
              </w:rPr>
              <w:t>Ozone depletion potential</w:t>
            </w:r>
            <w:r w:rsidRPr="00BD5906">
              <w:rPr>
                <w:b w:val="0"/>
                <w:bCs w:val="0"/>
                <w:sz w:val="20"/>
                <w:szCs w:val="20"/>
                <w:lang w:val="en-GB"/>
              </w:rPr>
              <w:br/>
              <w:t xml:space="preserve">kg CFC11e </w:t>
            </w:r>
          </w:p>
        </w:tc>
        <w:tc>
          <w:tcPr>
            <w:tcW w:w="0" w:type="auto"/>
            <w:hideMark/>
          </w:tcPr>
          <w:p w14:paraId="491DF56C"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BD5906">
              <w:rPr>
                <w:b w:val="0"/>
                <w:bCs w:val="0"/>
                <w:sz w:val="20"/>
                <w:szCs w:val="20"/>
                <w:lang w:val="en-GB"/>
              </w:rPr>
              <w:t>Formation of ozone of lower atmosphere</w:t>
            </w:r>
            <w:r w:rsidRPr="00BD5906">
              <w:rPr>
                <w:b w:val="0"/>
                <w:bCs w:val="0"/>
                <w:sz w:val="20"/>
                <w:szCs w:val="20"/>
                <w:lang w:val="en-GB"/>
              </w:rPr>
              <w:br/>
              <w:t xml:space="preserve">kg Ethenee </w:t>
            </w:r>
          </w:p>
        </w:tc>
        <w:tc>
          <w:tcPr>
            <w:tcW w:w="0" w:type="auto"/>
            <w:hideMark/>
          </w:tcPr>
          <w:p w14:paraId="1D5CFD57" w14:textId="77777777" w:rsidR="002A793B" w:rsidRPr="00BD5906" w:rsidRDefault="002A793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D5906">
              <w:rPr>
                <w:b w:val="0"/>
                <w:bCs w:val="0"/>
                <w:sz w:val="20"/>
                <w:szCs w:val="20"/>
              </w:rPr>
              <w:t>Primary energy</w:t>
            </w:r>
            <w:r w:rsidRPr="00BD5906">
              <w:rPr>
                <w:b w:val="0"/>
                <w:bCs w:val="0"/>
                <w:sz w:val="20"/>
                <w:szCs w:val="20"/>
              </w:rPr>
              <w:br/>
              <w:t xml:space="preserve">MJ </w:t>
            </w:r>
          </w:p>
        </w:tc>
      </w:tr>
      <w:tr w:rsidR="009071C9" w:rsidRPr="002A793B" w14:paraId="31E2A862"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90381" w14:textId="77777777" w:rsidR="002A793B" w:rsidRPr="00BD5906" w:rsidRDefault="00F763B0">
            <w:pPr>
              <w:rPr>
                <w:sz w:val="20"/>
                <w:szCs w:val="20"/>
              </w:rPr>
            </w:pPr>
            <w:hyperlink r:id="rId11" w:history="1">
              <w:r w:rsidR="002A793B" w:rsidRPr="00BD5906">
                <w:rPr>
                  <w:rStyle w:val="Hyperlink"/>
                  <w:color w:val="auto"/>
                  <w:sz w:val="20"/>
                  <w:szCs w:val="20"/>
                  <w:u w:val="none"/>
                </w:rPr>
                <w:t>A1-A3</w:t>
              </w:r>
            </w:hyperlink>
          </w:p>
        </w:tc>
        <w:tc>
          <w:tcPr>
            <w:tcW w:w="0" w:type="auto"/>
            <w:hideMark/>
          </w:tcPr>
          <w:p w14:paraId="3568287B" w14:textId="77777777" w:rsidR="002A793B" w:rsidRPr="00BD5906" w:rsidRDefault="00F763B0">
            <w:pPr>
              <w:cnfStyle w:val="000000100000" w:firstRow="0" w:lastRow="0" w:firstColumn="0" w:lastColumn="0" w:oddVBand="0" w:evenVBand="0" w:oddHBand="1" w:evenHBand="0" w:firstRowFirstColumn="0" w:firstRowLastColumn="0" w:lastRowFirstColumn="0" w:lastRowLastColumn="0"/>
              <w:rPr>
                <w:sz w:val="20"/>
                <w:szCs w:val="20"/>
              </w:rPr>
            </w:pPr>
            <w:hyperlink r:id="rId12" w:history="1">
              <w:r w:rsidR="002A793B" w:rsidRPr="00BD5906">
                <w:rPr>
                  <w:rStyle w:val="Hyperlink"/>
                  <w:color w:val="auto"/>
                  <w:sz w:val="20"/>
                  <w:szCs w:val="20"/>
                  <w:u w:val="none"/>
                </w:rPr>
                <w:t>Construction Materials</w:t>
              </w:r>
            </w:hyperlink>
          </w:p>
        </w:tc>
        <w:tc>
          <w:tcPr>
            <w:tcW w:w="0" w:type="auto"/>
            <w:hideMark/>
          </w:tcPr>
          <w:p w14:paraId="77E5CE7F"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1,73E4</w:t>
            </w:r>
          </w:p>
        </w:tc>
        <w:tc>
          <w:tcPr>
            <w:tcW w:w="0" w:type="auto"/>
            <w:hideMark/>
          </w:tcPr>
          <w:p w14:paraId="462FD9D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7,72E1</w:t>
            </w:r>
          </w:p>
        </w:tc>
        <w:tc>
          <w:tcPr>
            <w:tcW w:w="0" w:type="auto"/>
            <w:hideMark/>
          </w:tcPr>
          <w:p w14:paraId="34C5091D"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1,49E1</w:t>
            </w:r>
          </w:p>
        </w:tc>
        <w:tc>
          <w:tcPr>
            <w:tcW w:w="0" w:type="auto"/>
            <w:hideMark/>
          </w:tcPr>
          <w:p w14:paraId="05FB689E"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4,16E-4</w:t>
            </w:r>
          </w:p>
        </w:tc>
        <w:tc>
          <w:tcPr>
            <w:tcW w:w="0" w:type="auto"/>
            <w:hideMark/>
          </w:tcPr>
          <w:p w14:paraId="18E92907"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6,39E0</w:t>
            </w:r>
          </w:p>
        </w:tc>
        <w:tc>
          <w:tcPr>
            <w:tcW w:w="0" w:type="auto"/>
            <w:hideMark/>
          </w:tcPr>
          <w:p w14:paraId="43D7AACA"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4,73E5</w:t>
            </w:r>
          </w:p>
        </w:tc>
      </w:tr>
      <w:tr w:rsidR="002A793B" w:rsidRPr="002A793B" w14:paraId="451632C9" w14:textId="77777777" w:rsidTr="009071C9">
        <w:tc>
          <w:tcPr>
            <w:cnfStyle w:val="001000000000" w:firstRow="0" w:lastRow="0" w:firstColumn="1" w:lastColumn="0" w:oddVBand="0" w:evenVBand="0" w:oddHBand="0" w:evenHBand="0" w:firstRowFirstColumn="0" w:firstRowLastColumn="0" w:lastRowFirstColumn="0" w:lastRowLastColumn="0"/>
            <w:tcW w:w="0" w:type="auto"/>
            <w:hideMark/>
          </w:tcPr>
          <w:p w14:paraId="5F627C4F" w14:textId="77777777" w:rsidR="002A793B" w:rsidRPr="00BD5906" w:rsidRDefault="002A793B">
            <w:pPr>
              <w:rPr>
                <w:sz w:val="20"/>
                <w:szCs w:val="20"/>
              </w:rPr>
            </w:pPr>
            <w:r w:rsidRPr="00BD5906">
              <w:rPr>
                <w:sz w:val="20"/>
                <w:szCs w:val="20"/>
              </w:rPr>
              <w:t>A4</w:t>
            </w:r>
          </w:p>
        </w:tc>
        <w:tc>
          <w:tcPr>
            <w:tcW w:w="0" w:type="auto"/>
            <w:hideMark/>
          </w:tcPr>
          <w:p w14:paraId="6047D23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Transportation to site</w:t>
            </w:r>
          </w:p>
        </w:tc>
        <w:tc>
          <w:tcPr>
            <w:tcW w:w="0" w:type="auto"/>
            <w:hideMark/>
          </w:tcPr>
          <w:p w14:paraId="3E57866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5,32E2</w:t>
            </w:r>
          </w:p>
        </w:tc>
        <w:tc>
          <w:tcPr>
            <w:tcW w:w="0" w:type="auto"/>
            <w:hideMark/>
          </w:tcPr>
          <w:p w14:paraId="3ECD01A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1,86E0</w:t>
            </w:r>
          </w:p>
        </w:tc>
        <w:tc>
          <w:tcPr>
            <w:tcW w:w="0" w:type="auto"/>
            <w:hideMark/>
          </w:tcPr>
          <w:p w14:paraId="59C444E5"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4,02E-1</w:t>
            </w:r>
          </w:p>
        </w:tc>
        <w:tc>
          <w:tcPr>
            <w:tcW w:w="0" w:type="auto"/>
            <w:hideMark/>
          </w:tcPr>
          <w:p w14:paraId="5993E300"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9,97E-5</w:t>
            </w:r>
          </w:p>
        </w:tc>
        <w:tc>
          <w:tcPr>
            <w:tcW w:w="0" w:type="auto"/>
            <w:hideMark/>
          </w:tcPr>
          <w:p w14:paraId="197860BA"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4,75E-2</w:t>
            </w:r>
          </w:p>
        </w:tc>
        <w:tc>
          <w:tcPr>
            <w:tcW w:w="0" w:type="auto"/>
            <w:hideMark/>
          </w:tcPr>
          <w:p w14:paraId="3A237E5C"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1,27E4</w:t>
            </w:r>
          </w:p>
        </w:tc>
      </w:tr>
      <w:tr w:rsidR="009071C9" w:rsidRPr="002A793B" w14:paraId="498E9DDB"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A72973" w14:textId="77777777" w:rsidR="002A793B" w:rsidRPr="00BD5906" w:rsidRDefault="00F763B0">
            <w:pPr>
              <w:rPr>
                <w:sz w:val="20"/>
                <w:szCs w:val="20"/>
              </w:rPr>
            </w:pPr>
            <w:hyperlink r:id="rId13" w:history="1">
              <w:r w:rsidR="002A793B" w:rsidRPr="00BD5906">
                <w:rPr>
                  <w:rStyle w:val="Hyperlink"/>
                  <w:color w:val="auto"/>
                  <w:sz w:val="20"/>
                  <w:szCs w:val="20"/>
                  <w:u w:val="none"/>
                </w:rPr>
                <w:t>A5</w:t>
              </w:r>
            </w:hyperlink>
          </w:p>
        </w:tc>
        <w:tc>
          <w:tcPr>
            <w:tcW w:w="0" w:type="auto"/>
            <w:hideMark/>
          </w:tcPr>
          <w:p w14:paraId="4AEE1836" w14:textId="77777777" w:rsidR="002A793B" w:rsidRPr="00BD5906" w:rsidRDefault="00F763B0">
            <w:pPr>
              <w:cnfStyle w:val="000000100000" w:firstRow="0" w:lastRow="0" w:firstColumn="0" w:lastColumn="0" w:oddVBand="0" w:evenVBand="0" w:oddHBand="1" w:evenHBand="0" w:firstRowFirstColumn="0" w:firstRowLastColumn="0" w:lastRowFirstColumn="0" w:lastRowLastColumn="0"/>
              <w:rPr>
                <w:sz w:val="20"/>
                <w:szCs w:val="20"/>
              </w:rPr>
            </w:pPr>
            <w:hyperlink r:id="rId14" w:history="1">
              <w:r w:rsidR="002A793B" w:rsidRPr="00BD5906">
                <w:rPr>
                  <w:rStyle w:val="Hyperlink"/>
                  <w:color w:val="auto"/>
                  <w:sz w:val="20"/>
                  <w:szCs w:val="20"/>
                  <w:u w:val="none"/>
                </w:rPr>
                <w:t>Construction/installation process</w:t>
              </w:r>
            </w:hyperlink>
          </w:p>
        </w:tc>
        <w:tc>
          <w:tcPr>
            <w:tcW w:w="0" w:type="auto"/>
            <w:hideMark/>
          </w:tcPr>
          <w:p w14:paraId="2B23BE23"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9,1E4</w:t>
            </w:r>
          </w:p>
        </w:tc>
        <w:tc>
          <w:tcPr>
            <w:tcW w:w="0" w:type="auto"/>
            <w:hideMark/>
          </w:tcPr>
          <w:p w14:paraId="15421B7C"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3,29E2</w:t>
            </w:r>
          </w:p>
        </w:tc>
        <w:tc>
          <w:tcPr>
            <w:tcW w:w="0" w:type="auto"/>
            <w:hideMark/>
          </w:tcPr>
          <w:p w14:paraId="2425249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2E2</w:t>
            </w:r>
          </w:p>
        </w:tc>
        <w:tc>
          <w:tcPr>
            <w:tcW w:w="0" w:type="auto"/>
            <w:hideMark/>
          </w:tcPr>
          <w:p w14:paraId="3FF86AD9"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1,3E-2</w:t>
            </w:r>
          </w:p>
        </w:tc>
        <w:tc>
          <w:tcPr>
            <w:tcW w:w="0" w:type="auto"/>
            <w:hideMark/>
          </w:tcPr>
          <w:p w14:paraId="3827EC1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1,12E1</w:t>
            </w:r>
          </w:p>
        </w:tc>
        <w:tc>
          <w:tcPr>
            <w:tcW w:w="0" w:type="auto"/>
            <w:hideMark/>
          </w:tcPr>
          <w:p w14:paraId="6E97E47F"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1,7E6</w:t>
            </w:r>
          </w:p>
        </w:tc>
      </w:tr>
      <w:tr w:rsidR="002A793B" w:rsidRPr="002A793B" w14:paraId="4E9CF125" w14:textId="77777777" w:rsidTr="009071C9">
        <w:tc>
          <w:tcPr>
            <w:cnfStyle w:val="001000000000" w:firstRow="0" w:lastRow="0" w:firstColumn="1" w:lastColumn="0" w:oddVBand="0" w:evenVBand="0" w:oddHBand="0" w:evenHBand="0" w:firstRowFirstColumn="0" w:firstRowLastColumn="0" w:lastRowFirstColumn="0" w:lastRowLastColumn="0"/>
            <w:tcW w:w="0" w:type="auto"/>
            <w:hideMark/>
          </w:tcPr>
          <w:p w14:paraId="7F4AAF13" w14:textId="77777777" w:rsidR="002A793B" w:rsidRPr="00BD5906" w:rsidRDefault="00F763B0">
            <w:pPr>
              <w:rPr>
                <w:sz w:val="20"/>
                <w:szCs w:val="20"/>
              </w:rPr>
            </w:pPr>
            <w:hyperlink r:id="rId15" w:history="1">
              <w:r w:rsidR="002A793B" w:rsidRPr="00BD5906">
                <w:rPr>
                  <w:rStyle w:val="Hyperlink"/>
                  <w:color w:val="auto"/>
                  <w:sz w:val="20"/>
                  <w:szCs w:val="20"/>
                  <w:u w:val="none"/>
                </w:rPr>
                <w:t>B1-B5</w:t>
              </w:r>
            </w:hyperlink>
          </w:p>
        </w:tc>
        <w:tc>
          <w:tcPr>
            <w:tcW w:w="0" w:type="auto"/>
            <w:hideMark/>
          </w:tcPr>
          <w:p w14:paraId="6F2B67E8" w14:textId="77777777" w:rsidR="002A793B" w:rsidRPr="00BD5906" w:rsidRDefault="00F763B0">
            <w:pPr>
              <w:cnfStyle w:val="000000000000" w:firstRow="0" w:lastRow="0" w:firstColumn="0" w:lastColumn="0" w:oddVBand="0" w:evenVBand="0" w:oddHBand="0" w:evenHBand="0" w:firstRowFirstColumn="0" w:firstRowLastColumn="0" w:lastRowFirstColumn="0" w:lastRowLastColumn="0"/>
              <w:rPr>
                <w:sz w:val="20"/>
                <w:szCs w:val="20"/>
              </w:rPr>
            </w:pPr>
            <w:hyperlink r:id="rId16" w:history="1">
              <w:r w:rsidR="002A793B" w:rsidRPr="00BD5906">
                <w:rPr>
                  <w:rStyle w:val="Hyperlink"/>
                  <w:color w:val="auto"/>
                  <w:sz w:val="20"/>
                  <w:szCs w:val="20"/>
                  <w:u w:val="none"/>
                </w:rPr>
                <w:t>Maintenance and material replacement</w:t>
              </w:r>
            </w:hyperlink>
          </w:p>
        </w:tc>
        <w:tc>
          <w:tcPr>
            <w:tcW w:w="0" w:type="auto"/>
            <w:hideMark/>
          </w:tcPr>
          <w:p w14:paraId="6F3E20CC"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3D7D1324"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02542E9D"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728CEB0A"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2321CCB5"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62B6FFB6"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p>
        </w:tc>
      </w:tr>
      <w:tr w:rsidR="009071C9" w:rsidRPr="002A793B" w14:paraId="33B1F533"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DBEC5C" w14:textId="77777777" w:rsidR="002A793B" w:rsidRPr="00BD5906" w:rsidRDefault="00F763B0">
            <w:pPr>
              <w:rPr>
                <w:sz w:val="20"/>
                <w:szCs w:val="20"/>
              </w:rPr>
            </w:pPr>
            <w:hyperlink r:id="rId17" w:history="1">
              <w:r w:rsidR="002A793B" w:rsidRPr="00BD5906">
                <w:rPr>
                  <w:rStyle w:val="Hyperlink"/>
                  <w:color w:val="auto"/>
                  <w:sz w:val="20"/>
                  <w:szCs w:val="20"/>
                  <w:u w:val="none"/>
                </w:rPr>
                <w:t>B6</w:t>
              </w:r>
            </w:hyperlink>
          </w:p>
        </w:tc>
        <w:tc>
          <w:tcPr>
            <w:tcW w:w="0" w:type="auto"/>
            <w:hideMark/>
          </w:tcPr>
          <w:p w14:paraId="1107700C" w14:textId="77777777" w:rsidR="002A793B" w:rsidRPr="00BD5906" w:rsidRDefault="00F763B0">
            <w:pPr>
              <w:cnfStyle w:val="000000100000" w:firstRow="0" w:lastRow="0" w:firstColumn="0" w:lastColumn="0" w:oddVBand="0" w:evenVBand="0" w:oddHBand="1" w:evenHBand="0" w:firstRowFirstColumn="0" w:firstRowLastColumn="0" w:lastRowFirstColumn="0" w:lastRowLastColumn="0"/>
              <w:rPr>
                <w:sz w:val="20"/>
                <w:szCs w:val="20"/>
              </w:rPr>
            </w:pPr>
            <w:hyperlink r:id="rId18" w:history="1">
              <w:r w:rsidR="002A793B" w:rsidRPr="00BD5906">
                <w:rPr>
                  <w:rStyle w:val="Hyperlink"/>
                  <w:color w:val="auto"/>
                  <w:sz w:val="20"/>
                  <w:szCs w:val="20"/>
                  <w:u w:val="none"/>
                </w:rPr>
                <w:t>Energy use</w:t>
              </w:r>
            </w:hyperlink>
          </w:p>
        </w:tc>
        <w:tc>
          <w:tcPr>
            <w:tcW w:w="0" w:type="auto"/>
            <w:hideMark/>
          </w:tcPr>
          <w:p w14:paraId="6562421E"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3,28E3</w:t>
            </w:r>
          </w:p>
        </w:tc>
        <w:tc>
          <w:tcPr>
            <w:tcW w:w="0" w:type="auto"/>
            <w:hideMark/>
          </w:tcPr>
          <w:p w14:paraId="058F56DD"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1,48E1</w:t>
            </w:r>
          </w:p>
        </w:tc>
        <w:tc>
          <w:tcPr>
            <w:tcW w:w="0" w:type="auto"/>
            <w:hideMark/>
          </w:tcPr>
          <w:p w14:paraId="6704073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1,68E0</w:t>
            </w:r>
          </w:p>
        </w:tc>
        <w:tc>
          <w:tcPr>
            <w:tcW w:w="0" w:type="auto"/>
            <w:hideMark/>
          </w:tcPr>
          <w:p w14:paraId="2095CC42"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7,23E-4</w:t>
            </w:r>
          </w:p>
        </w:tc>
        <w:tc>
          <w:tcPr>
            <w:tcW w:w="0" w:type="auto"/>
            <w:hideMark/>
          </w:tcPr>
          <w:p w14:paraId="2DC9BC72"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7,32E-1</w:t>
            </w:r>
          </w:p>
        </w:tc>
        <w:tc>
          <w:tcPr>
            <w:tcW w:w="0" w:type="auto"/>
            <w:hideMark/>
          </w:tcPr>
          <w:p w14:paraId="2F4F2B4B"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9,34E4</w:t>
            </w:r>
          </w:p>
        </w:tc>
      </w:tr>
      <w:tr w:rsidR="002A793B" w:rsidRPr="002A793B" w14:paraId="57F5C865" w14:textId="77777777" w:rsidTr="009071C9">
        <w:tc>
          <w:tcPr>
            <w:cnfStyle w:val="001000000000" w:firstRow="0" w:lastRow="0" w:firstColumn="1" w:lastColumn="0" w:oddVBand="0" w:evenVBand="0" w:oddHBand="0" w:evenHBand="0" w:firstRowFirstColumn="0" w:firstRowLastColumn="0" w:lastRowFirstColumn="0" w:lastRowLastColumn="0"/>
            <w:tcW w:w="0" w:type="auto"/>
            <w:hideMark/>
          </w:tcPr>
          <w:p w14:paraId="4D1870AE" w14:textId="77777777" w:rsidR="002A793B" w:rsidRPr="00BD5906" w:rsidRDefault="00F763B0">
            <w:pPr>
              <w:rPr>
                <w:sz w:val="20"/>
                <w:szCs w:val="20"/>
              </w:rPr>
            </w:pPr>
            <w:hyperlink r:id="rId19" w:history="1">
              <w:r w:rsidR="002A793B" w:rsidRPr="00BD5906">
                <w:rPr>
                  <w:rStyle w:val="Hyperlink"/>
                  <w:color w:val="auto"/>
                  <w:sz w:val="20"/>
                  <w:szCs w:val="20"/>
                  <w:u w:val="none"/>
                </w:rPr>
                <w:t>B7</w:t>
              </w:r>
            </w:hyperlink>
          </w:p>
        </w:tc>
        <w:tc>
          <w:tcPr>
            <w:tcW w:w="0" w:type="auto"/>
            <w:hideMark/>
          </w:tcPr>
          <w:p w14:paraId="3DA7A42B" w14:textId="77777777" w:rsidR="002A793B" w:rsidRPr="00BD5906" w:rsidRDefault="00F763B0">
            <w:pPr>
              <w:cnfStyle w:val="000000000000" w:firstRow="0" w:lastRow="0" w:firstColumn="0" w:lastColumn="0" w:oddVBand="0" w:evenVBand="0" w:oddHBand="0" w:evenHBand="0" w:firstRowFirstColumn="0" w:firstRowLastColumn="0" w:lastRowFirstColumn="0" w:lastRowLastColumn="0"/>
              <w:rPr>
                <w:sz w:val="20"/>
                <w:szCs w:val="20"/>
              </w:rPr>
            </w:pPr>
            <w:hyperlink r:id="rId20" w:history="1">
              <w:r w:rsidR="002A793B" w:rsidRPr="00BD5906">
                <w:rPr>
                  <w:rStyle w:val="Hyperlink"/>
                  <w:color w:val="auto"/>
                  <w:sz w:val="20"/>
                  <w:szCs w:val="20"/>
                  <w:u w:val="none"/>
                </w:rPr>
                <w:t>Water use</w:t>
              </w:r>
            </w:hyperlink>
          </w:p>
        </w:tc>
        <w:tc>
          <w:tcPr>
            <w:tcW w:w="0" w:type="auto"/>
            <w:hideMark/>
          </w:tcPr>
          <w:p w14:paraId="6351E11B"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2,08E2</w:t>
            </w:r>
          </w:p>
        </w:tc>
        <w:tc>
          <w:tcPr>
            <w:tcW w:w="0" w:type="auto"/>
            <w:hideMark/>
          </w:tcPr>
          <w:p w14:paraId="5735C0B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1,45E0</w:t>
            </w:r>
          </w:p>
        </w:tc>
        <w:tc>
          <w:tcPr>
            <w:tcW w:w="0" w:type="auto"/>
            <w:hideMark/>
          </w:tcPr>
          <w:p w14:paraId="442E381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4,16E0</w:t>
            </w:r>
          </w:p>
        </w:tc>
        <w:tc>
          <w:tcPr>
            <w:tcW w:w="0" w:type="auto"/>
            <w:hideMark/>
          </w:tcPr>
          <w:p w14:paraId="3C2BAD5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2,09E-5</w:t>
            </w:r>
          </w:p>
        </w:tc>
        <w:tc>
          <w:tcPr>
            <w:tcW w:w="0" w:type="auto"/>
            <w:hideMark/>
          </w:tcPr>
          <w:p w14:paraId="72A6BA26"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6,09E-2</w:t>
            </w:r>
          </w:p>
        </w:tc>
        <w:tc>
          <w:tcPr>
            <w:tcW w:w="0" w:type="auto"/>
            <w:hideMark/>
          </w:tcPr>
          <w:p w14:paraId="01403D31"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3,75E3</w:t>
            </w:r>
          </w:p>
        </w:tc>
      </w:tr>
      <w:tr w:rsidR="009071C9" w:rsidRPr="002A793B" w14:paraId="438DB25E"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15A8B1" w14:textId="77777777" w:rsidR="002A793B" w:rsidRPr="00BD5906" w:rsidRDefault="002A793B">
            <w:pPr>
              <w:rPr>
                <w:sz w:val="20"/>
                <w:szCs w:val="20"/>
              </w:rPr>
            </w:pPr>
            <w:r w:rsidRPr="00BD5906">
              <w:rPr>
                <w:sz w:val="20"/>
                <w:szCs w:val="20"/>
              </w:rPr>
              <w:t>C1-C4</w:t>
            </w:r>
          </w:p>
        </w:tc>
        <w:tc>
          <w:tcPr>
            <w:tcW w:w="0" w:type="auto"/>
            <w:hideMark/>
          </w:tcPr>
          <w:p w14:paraId="58F54FF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Deconstruction</w:t>
            </w:r>
          </w:p>
        </w:tc>
        <w:tc>
          <w:tcPr>
            <w:tcW w:w="0" w:type="auto"/>
            <w:hideMark/>
          </w:tcPr>
          <w:p w14:paraId="56088885"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2,57E2</w:t>
            </w:r>
          </w:p>
        </w:tc>
        <w:tc>
          <w:tcPr>
            <w:tcW w:w="0" w:type="auto"/>
            <w:hideMark/>
          </w:tcPr>
          <w:p w14:paraId="206A4A75"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1,77E0</w:t>
            </w:r>
          </w:p>
        </w:tc>
        <w:tc>
          <w:tcPr>
            <w:tcW w:w="0" w:type="auto"/>
            <w:hideMark/>
          </w:tcPr>
          <w:p w14:paraId="28B732D0"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4,05E-1</w:t>
            </w:r>
          </w:p>
        </w:tc>
        <w:tc>
          <w:tcPr>
            <w:tcW w:w="0" w:type="auto"/>
            <w:hideMark/>
          </w:tcPr>
          <w:p w14:paraId="172513E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3,98E-9</w:t>
            </w:r>
          </w:p>
        </w:tc>
        <w:tc>
          <w:tcPr>
            <w:tcW w:w="0" w:type="auto"/>
            <w:hideMark/>
          </w:tcPr>
          <w:p w14:paraId="0479638E"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2,36E-1</w:t>
            </w:r>
          </w:p>
        </w:tc>
        <w:tc>
          <w:tcPr>
            <w:tcW w:w="0" w:type="auto"/>
            <w:hideMark/>
          </w:tcPr>
          <w:p w14:paraId="3FED01DF"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5,02E3</w:t>
            </w:r>
          </w:p>
        </w:tc>
      </w:tr>
      <w:tr w:rsidR="002A793B" w:rsidRPr="002A793B" w14:paraId="496A2610" w14:textId="77777777" w:rsidTr="009071C9">
        <w:trPr>
          <w:trHeight w:val="540"/>
        </w:trPr>
        <w:tc>
          <w:tcPr>
            <w:cnfStyle w:val="001000000000" w:firstRow="0" w:lastRow="0" w:firstColumn="1" w:lastColumn="0" w:oddVBand="0" w:evenVBand="0" w:oddHBand="0" w:evenHBand="0" w:firstRowFirstColumn="0" w:firstRowLastColumn="0" w:lastRowFirstColumn="0" w:lastRowLastColumn="0"/>
            <w:tcW w:w="0" w:type="auto"/>
            <w:hideMark/>
          </w:tcPr>
          <w:p w14:paraId="2E0090B3" w14:textId="77777777" w:rsidR="002A793B" w:rsidRPr="00BD5906" w:rsidRDefault="002A793B">
            <w:pPr>
              <w:rPr>
                <w:sz w:val="20"/>
                <w:szCs w:val="20"/>
              </w:rPr>
            </w:pPr>
            <w:r w:rsidRPr="00BD5906">
              <w:rPr>
                <w:sz w:val="20"/>
                <w:szCs w:val="20"/>
              </w:rPr>
              <w:t>D</w:t>
            </w:r>
          </w:p>
        </w:tc>
        <w:tc>
          <w:tcPr>
            <w:tcW w:w="0" w:type="auto"/>
            <w:hideMark/>
          </w:tcPr>
          <w:p w14:paraId="66BBF79F"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lang w:val="en-GB"/>
              </w:rPr>
            </w:pPr>
            <w:r w:rsidRPr="00BD5906">
              <w:rPr>
                <w:sz w:val="20"/>
                <w:szCs w:val="20"/>
                <w:lang w:val="en-GB"/>
              </w:rPr>
              <w:t>External impacts (not included in totals)</w:t>
            </w:r>
          </w:p>
        </w:tc>
        <w:tc>
          <w:tcPr>
            <w:tcW w:w="0" w:type="auto"/>
            <w:hideMark/>
          </w:tcPr>
          <w:p w14:paraId="54176B5F"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-2,99E1</w:t>
            </w:r>
          </w:p>
        </w:tc>
        <w:tc>
          <w:tcPr>
            <w:tcW w:w="0" w:type="auto"/>
            <w:hideMark/>
          </w:tcPr>
          <w:p w14:paraId="217F08D6"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-5,39E-2</w:t>
            </w:r>
          </w:p>
        </w:tc>
        <w:tc>
          <w:tcPr>
            <w:tcW w:w="0" w:type="auto"/>
            <w:hideMark/>
          </w:tcPr>
          <w:p w14:paraId="2182ADBF"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-9,45E-3</w:t>
            </w:r>
          </w:p>
        </w:tc>
        <w:tc>
          <w:tcPr>
            <w:tcW w:w="0" w:type="auto"/>
            <w:hideMark/>
          </w:tcPr>
          <w:p w14:paraId="2D502E1D"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-1,21E-8</w:t>
            </w:r>
          </w:p>
        </w:tc>
        <w:tc>
          <w:tcPr>
            <w:tcW w:w="0" w:type="auto"/>
            <w:hideMark/>
          </w:tcPr>
          <w:p w14:paraId="7805CB13"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-3,4E-3</w:t>
            </w:r>
          </w:p>
        </w:tc>
        <w:tc>
          <w:tcPr>
            <w:tcW w:w="0" w:type="auto"/>
            <w:hideMark/>
          </w:tcPr>
          <w:p w14:paraId="114C8F1E" w14:textId="77777777" w:rsidR="002A793B" w:rsidRPr="00BD5906" w:rsidRDefault="002A793B">
            <w:pPr>
              <w:cnfStyle w:val="000000000000" w:firstRow="0" w:lastRow="0" w:firstColumn="0" w:lastColumn="0" w:oddVBand="0" w:evenVBand="0" w:oddHBand="0" w:evenHBand="0" w:firstRowFirstColumn="0" w:firstRowLastColumn="0" w:lastRowFirstColumn="0" w:lastRowLastColumn="0"/>
              <w:rPr>
                <w:sz w:val="20"/>
                <w:szCs w:val="20"/>
              </w:rPr>
            </w:pPr>
            <w:r w:rsidRPr="00BD5906">
              <w:rPr>
                <w:sz w:val="20"/>
                <w:szCs w:val="20"/>
              </w:rPr>
              <w:t>-4,97E2</w:t>
            </w:r>
          </w:p>
        </w:tc>
      </w:tr>
      <w:tr w:rsidR="009071C9" w:rsidRPr="002A793B" w14:paraId="023404AA" w14:textId="77777777" w:rsidTr="00907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431DB1" w14:textId="77777777" w:rsidR="002A793B" w:rsidRPr="00BD5906" w:rsidRDefault="002A793B">
            <w:pPr>
              <w:rPr>
                <w:sz w:val="20"/>
                <w:szCs w:val="20"/>
              </w:rPr>
            </w:pPr>
            <w:r w:rsidRPr="00BD5906">
              <w:rPr>
                <w:sz w:val="20"/>
                <w:szCs w:val="20"/>
              </w:rPr>
              <w:t> </w:t>
            </w:r>
          </w:p>
        </w:tc>
        <w:tc>
          <w:tcPr>
            <w:tcW w:w="0" w:type="auto"/>
            <w:hideMark/>
          </w:tcPr>
          <w:p w14:paraId="11D6B5AB"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Total</w:t>
            </w:r>
          </w:p>
        </w:tc>
        <w:tc>
          <w:tcPr>
            <w:tcW w:w="0" w:type="auto"/>
            <w:hideMark/>
          </w:tcPr>
          <w:p w14:paraId="7504149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1,13E5</w:t>
            </w:r>
          </w:p>
        </w:tc>
        <w:tc>
          <w:tcPr>
            <w:tcW w:w="0" w:type="auto"/>
            <w:hideMark/>
          </w:tcPr>
          <w:p w14:paraId="38970341"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4,26E2</w:t>
            </w:r>
          </w:p>
        </w:tc>
        <w:tc>
          <w:tcPr>
            <w:tcW w:w="0" w:type="auto"/>
            <w:hideMark/>
          </w:tcPr>
          <w:p w14:paraId="1464AE28"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2,21E2</w:t>
            </w:r>
          </w:p>
        </w:tc>
        <w:tc>
          <w:tcPr>
            <w:tcW w:w="0" w:type="auto"/>
            <w:hideMark/>
          </w:tcPr>
          <w:p w14:paraId="7579EA54"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1,43E-2</w:t>
            </w:r>
          </w:p>
        </w:tc>
        <w:tc>
          <w:tcPr>
            <w:tcW w:w="0" w:type="auto"/>
            <w:hideMark/>
          </w:tcPr>
          <w:p w14:paraId="611F8263"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1,86E1</w:t>
            </w:r>
          </w:p>
        </w:tc>
        <w:tc>
          <w:tcPr>
            <w:tcW w:w="0" w:type="auto"/>
            <w:hideMark/>
          </w:tcPr>
          <w:p w14:paraId="10DA0322" w14:textId="77777777" w:rsidR="002A793B" w:rsidRPr="00BD5906" w:rsidRDefault="002A793B">
            <w:pPr>
              <w:cnfStyle w:val="000000100000" w:firstRow="0" w:lastRow="0" w:firstColumn="0" w:lastColumn="0" w:oddVBand="0" w:evenVBand="0" w:oddHBand="1" w:evenHBand="0" w:firstRowFirstColumn="0" w:firstRowLastColumn="0" w:lastRowFirstColumn="0" w:lastRowLastColumn="0"/>
              <w:rPr>
                <w:sz w:val="20"/>
                <w:szCs w:val="20"/>
              </w:rPr>
            </w:pPr>
            <w:r w:rsidRPr="00BD5906">
              <w:rPr>
                <w:sz w:val="20"/>
                <w:szCs w:val="20"/>
              </w:rPr>
              <w:t>2,29E6</w:t>
            </w:r>
          </w:p>
        </w:tc>
      </w:tr>
    </w:tbl>
    <w:p w14:paraId="5A10C5CF" w14:textId="77777777" w:rsidR="002A793B" w:rsidRPr="007E25B3" w:rsidRDefault="002A793B" w:rsidP="005439BC">
      <w:pPr>
        <w:rPr>
          <w:b/>
          <w:lang w:val="en-US"/>
        </w:rPr>
      </w:pPr>
    </w:p>
    <w:p w14:paraId="3A272C48" w14:textId="77777777" w:rsidR="002A793B" w:rsidRDefault="002A793B">
      <w:pPr>
        <w:rPr>
          <w:b/>
          <w:sz w:val="20"/>
          <w:lang w:val="en-US"/>
        </w:rPr>
      </w:pPr>
      <w:r>
        <w:rPr>
          <w:b/>
          <w:sz w:val="20"/>
          <w:lang w:val="en-US"/>
        </w:rPr>
        <w:br w:type="page"/>
      </w:r>
    </w:p>
    <w:p w14:paraId="74D6042C" w14:textId="6765742F" w:rsidR="007E25B3" w:rsidRDefault="007E25B3" w:rsidP="00951EEB">
      <w:pPr>
        <w:rPr>
          <w:b/>
          <w:sz w:val="20"/>
          <w:lang w:val="en-US"/>
        </w:rPr>
      </w:pPr>
      <w:r w:rsidRPr="007E25B3">
        <w:rPr>
          <w:b/>
          <w:sz w:val="20"/>
          <w:lang w:val="en-US"/>
        </w:rPr>
        <w:t>Result</w:t>
      </w:r>
      <w:r>
        <w:rPr>
          <w:b/>
          <w:sz w:val="20"/>
          <w:lang w:val="en-US"/>
        </w:rPr>
        <w:t xml:space="preserve">s for Global warming potential (GWP), </w:t>
      </w:r>
      <w:r w:rsidRPr="007E25B3">
        <w:rPr>
          <w:b/>
          <w:sz w:val="20"/>
          <w:lang w:val="en-US"/>
        </w:rPr>
        <w:t>kgCO2 eq</w:t>
      </w:r>
    </w:p>
    <w:p w14:paraId="0998CAB9" w14:textId="6EDF8A76" w:rsidR="007E25B3" w:rsidRPr="007E25B3" w:rsidRDefault="007E25B3" w:rsidP="00951EEB">
      <w:pPr>
        <w:rPr>
          <w:i/>
          <w:sz w:val="20"/>
          <w:lang w:val="en-US"/>
        </w:rPr>
      </w:pPr>
      <w:r w:rsidRPr="007E25B3">
        <w:rPr>
          <w:i/>
          <w:sz w:val="20"/>
          <w:lang w:val="en-US"/>
        </w:rPr>
        <w:t>Describes changes in local, regional, or global surface temperatures caused by an increased concentration of greenhouse gases in the atmosphere. Greenhouse gas emissions from fossil fuel burning has been strongly correlated with two other impact categories: acidification and smog. Often called “carbon</w:t>
      </w:r>
      <w:r>
        <w:rPr>
          <w:i/>
          <w:sz w:val="20"/>
          <w:lang w:val="en-US"/>
        </w:rPr>
        <w:t xml:space="preserve"> footprint</w:t>
      </w:r>
      <w:r w:rsidRPr="007E25B3">
        <w:rPr>
          <w:i/>
          <w:sz w:val="20"/>
          <w:lang w:val="en-US"/>
        </w:rPr>
        <w:t>”</w:t>
      </w:r>
      <w:r>
        <w:rPr>
          <w:i/>
          <w:sz w:val="20"/>
          <w:lang w:val="en-US"/>
        </w:rPr>
        <w:t>.</w:t>
      </w:r>
    </w:p>
    <w:p w14:paraId="4B9C2E32" w14:textId="626D9623" w:rsidR="005439BC" w:rsidRPr="008A2E44" w:rsidRDefault="002A793B">
      <w:pPr>
        <w:rPr>
          <w:b/>
          <w:lang w:val="en-US"/>
        </w:rPr>
      </w:pPr>
      <w:r>
        <w:rPr>
          <w:lang w:val="en-US"/>
        </w:rPr>
        <w:t>The major contributors for global warming potential</w:t>
      </w:r>
      <w:r w:rsidR="008A2E44" w:rsidRPr="008A2E44">
        <w:rPr>
          <w:lang w:val="en-US"/>
        </w:rPr>
        <w:t xml:space="preserve"> GWP emissions were </w:t>
      </w:r>
      <w:r w:rsidR="008A2E44">
        <w:rPr>
          <w:rFonts w:cstheme="minorHAnsi"/>
          <w:i/>
          <w:color w:val="0070C0"/>
          <w:szCs w:val="20"/>
          <w:lang w:val="en-US"/>
        </w:rPr>
        <w:t>[Add here any conclusions from</w:t>
      </w:r>
      <w:r w:rsidR="008A2E44" w:rsidRPr="008A2E44">
        <w:rPr>
          <w:rFonts w:cstheme="minorHAnsi"/>
          <w:i/>
          <w:color w:val="0070C0"/>
          <w:szCs w:val="20"/>
          <w:lang w:val="en-US"/>
        </w:rPr>
        <w:t xml:space="preserve"> the analysis]</w:t>
      </w:r>
      <w:r w:rsidR="008A2E44">
        <w:rPr>
          <w:rFonts w:cstheme="minorHAnsi"/>
          <w:i/>
          <w:color w:val="0070C0"/>
          <w:szCs w:val="20"/>
          <w:lang w:val="en-US"/>
        </w:rPr>
        <w:t>.</w:t>
      </w:r>
    </w:p>
    <w:p w14:paraId="77AFA6FE" w14:textId="5D65F0E8" w:rsidR="005439BC" w:rsidRDefault="008A2E44">
      <w:pPr>
        <w:rPr>
          <w:rFonts w:cstheme="minorHAnsi"/>
          <w:szCs w:val="20"/>
          <w:u w:val="single"/>
          <w:lang w:val="en-US"/>
        </w:rPr>
      </w:pPr>
      <w:r>
        <w:rPr>
          <w:i/>
          <w:color w:val="4F81BD" w:themeColor="accent1"/>
          <w:sz w:val="20"/>
          <w:lang w:val="en-US"/>
        </w:rPr>
        <w:t>[Add here text explaining your chart]</w:t>
      </w:r>
    </w:p>
    <w:p w14:paraId="13BE208A" w14:textId="6EE9E833" w:rsidR="008A2E44" w:rsidRDefault="008A2E44" w:rsidP="008A2E44">
      <w:pPr>
        <w:rPr>
          <w:rFonts w:cstheme="minorHAnsi"/>
          <w:noProof/>
          <w:szCs w:val="20"/>
          <w:u w:val="single"/>
          <w:lang w:val="en-GB" w:eastAsia="en-GB"/>
        </w:rPr>
      </w:pPr>
      <w:r>
        <w:rPr>
          <w:rFonts w:cstheme="minorHAnsi"/>
          <w:noProof/>
          <w:szCs w:val="20"/>
          <w:u w:val="single"/>
          <w:lang w:val="en-GB" w:eastAsia="en-GB"/>
        </w:rPr>
        <w:drawing>
          <wp:inline distT="0" distB="0" distL="0" distR="0" wp14:anchorId="2CF093DE" wp14:editId="7E110B42">
            <wp:extent cx="6084570" cy="3042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3042285"/>
                    </a:xfrm>
                    <a:prstGeom prst="rect">
                      <a:avLst/>
                    </a:prstGeom>
                    <a:noFill/>
                  </pic:spPr>
                </pic:pic>
              </a:graphicData>
            </a:graphic>
          </wp:inline>
        </w:drawing>
      </w:r>
    </w:p>
    <w:p w14:paraId="160A3CA5" w14:textId="77777777" w:rsidR="008A2E44" w:rsidRDefault="008A2E44">
      <w:pPr>
        <w:rPr>
          <w:i/>
          <w:color w:val="4F81BD" w:themeColor="accent1"/>
          <w:sz w:val="20"/>
          <w:lang w:val="en-US"/>
        </w:rPr>
      </w:pPr>
      <w:r>
        <w:rPr>
          <w:i/>
          <w:color w:val="4F81BD" w:themeColor="accent1"/>
          <w:sz w:val="20"/>
          <w:lang w:val="en-US"/>
        </w:rPr>
        <w:t>[Add here text explaining your charts]</w:t>
      </w:r>
    </w:p>
    <w:p w14:paraId="2A8E1DA0" w14:textId="77777777" w:rsidR="008A2E44" w:rsidRDefault="008A2E44">
      <w:pPr>
        <w:rPr>
          <w:i/>
          <w:color w:val="4F81BD" w:themeColor="accent1"/>
          <w:sz w:val="20"/>
          <w:lang w:val="en-US"/>
        </w:rPr>
      </w:pPr>
    </w:p>
    <w:p w14:paraId="5640FF0A" w14:textId="29134AAF" w:rsidR="007E25B3" w:rsidRDefault="008A2E44">
      <w:pPr>
        <w:rPr>
          <w:rFonts w:cstheme="minorHAnsi"/>
          <w:szCs w:val="20"/>
          <w:u w:val="single"/>
          <w:lang w:val="en-US"/>
        </w:rPr>
      </w:pPr>
      <w:r>
        <w:rPr>
          <w:noProof/>
          <w:lang w:val="en-GB" w:eastAsia="en-GB"/>
        </w:rPr>
        <w:drawing>
          <wp:inline distT="0" distB="0" distL="0" distR="0" wp14:anchorId="6424E0F5" wp14:editId="01F8A481">
            <wp:extent cx="6120130" cy="194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820"/>
                    <a:stretch/>
                  </pic:blipFill>
                  <pic:spPr bwMode="auto">
                    <a:xfrm>
                      <a:off x="0" y="0"/>
                      <a:ext cx="6120130" cy="1946275"/>
                    </a:xfrm>
                    <a:prstGeom prst="rect">
                      <a:avLst/>
                    </a:prstGeom>
                    <a:ln>
                      <a:noFill/>
                    </a:ln>
                    <a:extLst>
                      <a:ext uri="{53640926-AAD7-44D8-BBD7-CCE9431645EC}">
                        <a14:shadowObscured xmlns:a14="http://schemas.microsoft.com/office/drawing/2010/main"/>
                      </a:ext>
                    </a:extLst>
                  </pic:spPr>
                </pic:pic>
              </a:graphicData>
            </a:graphic>
          </wp:inline>
        </w:drawing>
      </w:r>
      <w:r w:rsidR="007E25B3">
        <w:rPr>
          <w:rFonts w:cstheme="minorHAnsi"/>
          <w:szCs w:val="20"/>
          <w:u w:val="single"/>
          <w:lang w:val="en-US"/>
        </w:rPr>
        <w:br w:type="page"/>
      </w:r>
    </w:p>
    <w:p w14:paraId="3CF9837C" w14:textId="5881E0C5" w:rsidR="007E25B3" w:rsidRDefault="007E25B3" w:rsidP="007E25B3">
      <w:pPr>
        <w:rPr>
          <w:b/>
          <w:sz w:val="20"/>
          <w:lang w:val="en-US"/>
        </w:rPr>
      </w:pPr>
      <w:r w:rsidRPr="007E25B3">
        <w:rPr>
          <w:b/>
          <w:sz w:val="20"/>
          <w:lang w:val="en-US"/>
        </w:rPr>
        <w:t>Result</w:t>
      </w:r>
      <w:r>
        <w:rPr>
          <w:b/>
          <w:sz w:val="20"/>
          <w:lang w:val="en-US"/>
        </w:rPr>
        <w:t xml:space="preserve">s for </w:t>
      </w:r>
      <w:r w:rsidRPr="007E25B3">
        <w:rPr>
          <w:b/>
          <w:sz w:val="20"/>
          <w:lang w:val="en-US"/>
        </w:rPr>
        <w:t>Acidifi</w:t>
      </w:r>
      <w:r>
        <w:rPr>
          <w:b/>
          <w:sz w:val="20"/>
          <w:lang w:val="en-US"/>
        </w:rPr>
        <w:t xml:space="preserve">cation potential (ADP), </w:t>
      </w:r>
      <w:r w:rsidRPr="007E25B3">
        <w:rPr>
          <w:b/>
          <w:sz w:val="20"/>
          <w:lang w:val="en-US"/>
        </w:rPr>
        <w:t>kgSO2 eq</w:t>
      </w:r>
    </w:p>
    <w:p w14:paraId="2589E988" w14:textId="71D59743" w:rsidR="007E25B3" w:rsidRPr="007E25B3" w:rsidRDefault="007E25B3" w:rsidP="007E25B3">
      <w:pPr>
        <w:rPr>
          <w:i/>
          <w:lang w:val="en-US"/>
        </w:rPr>
      </w:pPr>
      <w:r w:rsidRPr="007E25B3">
        <w:rPr>
          <w:i/>
          <w:lang w:val="en-US"/>
        </w:rPr>
        <w:t>Describes the acidifying effect of substances in the environment. Substances such as carbon dioxide dissolve readily in water, increasing the acidity, which contributes to global phenomena such as ocean acidification (IPCC 2014).</w:t>
      </w:r>
    </w:p>
    <w:p w14:paraId="3BA2E506" w14:textId="26C389ED" w:rsidR="002A793B" w:rsidRPr="008A2E44" w:rsidRDefault="002A793B" w:rsidP="002A793B">
      <w:pPr>
        <w:rPr>
          <w:b/>
          <w:lang w:val="en-US"/>
        </w:rPr>
      </w:pPr>
      <w:r>
        <w:rPr>
          <w:lang w:val="en-US"/>
        </w:rPr>
        <w:t>The major contributors for acidification potential</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71F54140" w14:textId="77777777" w:rsidR="007E25B3" w:rsidRDefault="008865A2" w:rsidP="007E25B3">
      <w:pPr>
        <w:rPr>
          <w:rFonts w:cstheme="minorHAnsi"/>
          <w:szCs w:val="20"/>
          <w:u w:val="single"/>
          <w:lang w:val="en-US"/>
        </w:rPr>
      </w:pPr>
      <w:r>
        <w:rPr>
          <w:rFonts w:cstheme="minorHAnsi"/>
          <w:szCs w:val="20"/>
          <w:u w:val="single"/>
          <w:lang w:val="en-US"/>
        </w:rPr>
        <w:br w:type="page"/>
      </w:r>
    </w:p>
    <w:p w14:paraId="0B8D13A9" w14:textId="0C7C04F4" w:rsidR="007E25B3" w:rsidRDefault="007E25B3" w:rsidP="007E25B3">
      <w:pPr>
        <w:rPr>
          <w:b/>
          <w:sz w:val="20"/>
          <w:lang w:val="en-US"/>
        </w:rPr>
      </w:pPr>
      <w:r w:rsidRPr="007E25B3">
        <w:rPr>
          <w:b/>
          <w:sz w:val="20"/>
          <w:lang w:val="en-US"/>
        </w:rPr>
        <w:t>Result</w:t>
      </w:r>
      <w:r>
        <w:rPr>
          <w:b/>
          <w:sz w:val="20"/>
          <w:lang w:val="en-US"/>
        </w:rPr>
        <w:t xml:space="preserve">s for Eutrophication potential (EP) </w:t>
      </w:r>
      <w:r w:rsidRPr="007E25B3">
        <w:rPr>
          <w:b/>
          <w:sz w:val="20"/>
          <w:lang w:val="en-US"/>
        </w:rPr>
        <w:t>kgPO4-eq</w:t>
      </w:r>
    </w:p>
    <w:p w14:paraId="53D77414" w14:textId="65D64422" w:rsidR="007E25B3" w:rsidRDefault="007E25B3" w:rsidP="007E25B3">
      <w:pPr>
        <w:rPr>
          <w:rFonts w:cstheme="minorHAnsi"/>
          <w:szCs w:val="20"/>
          <w:u w:val="single"/>
          <w:lang w:val="en-US"/>
        </w:rPr>
      </w:pPr>
      <w:r w:rsidRPr="007E25B3">
        <w:rPr>
          <w:i/>
          <w:lang w:val="en-US"/>
        </w:rPr>
        <w:t>Describes the effect of adding mineral nutrients to soil or water, which causes certain species to dominate an ecosystem, compromising the survival of other species and sometimes resulting in die-off of populations.</w:t>
      </w:r>
    </w:p>
    <w:p w14:paraId="2AFD1137" w14:textId="57FDA3C8" w:rsidR="002A793B" w:rsidRPr="008A2E44" w:rsidRDefault="002A793B" w:rsidP="002A793B">
      <w:pPr>
        <w:rPr>
          <w:b/>
          <w:lang w:val="en-US"/>
        </w:rPr>
      </w:pPr>
      <w:r>
        <w:rPr>
          <w:lang w:val="en-US"/>
        </w:rPr>
        <w:t>The major contributors for eutrophication potential</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34B03A99" w14:textId="77777777" w:rsidR="007E25B3" w:rsidRDefault="007E25B3" w:rsidP="007E25B3">
      <w:pPr>
        <w:rPr>
          <w:rFonts w:cstheme="minorHAnsi"/>
          <w:szCs w:val="20"/>
          <w:u w:val="single"/>
          <w:lang w:val="en-US"/>
        </w:rPr>
      </w:pPr>
    </w:p>
    <w:p w14:paraId="67C4C56A" w14:textId="02D65871" w:rsidR="007E25B3" w:rsidRDefault="007E25B3">
      <w:pPr>
        <w:rPr>
          <w:rFonts w:cstheme="minorHAnsi"/>
          <w:szCs w:val="20"/>
          <w:u w:val="single"/>
          <w:lang w:val="en-US"/>
        </w:rPr>
      </w:pPr>
      <w:r>
        <w:rPr>
          <w:rFonts w:cstheme="minorHAnsi"/>
          <w:szCs w:val="20"/>
          <w:u w:val="single"/>
          <w:lang w:val="en-US"/>
        </w:rPr>
        <w:br w:type="page"/>
      </w:r>
    </w:p>
    <w:p w14:paraId="7A4E3492" w14:textId="44480149" w:rsidR="007E25B3" w:rsidRDefault="007E25B3" w:rsidP="007E25B3">
      <w:pPr>
        <w:rPr>
          <w:b/>
          <w:sz w:val="20"/>
          <w:lang w:val="en-US"/>
        </w:rPr>
      </w:pPr>
      <w:r w:rsidRPr="007E25B3">
        <w:rPr>
          <w:b/>
          <w:sz w:val="20"/>
          <w:lang w:val="en-US"/>
        </w:rPr>
        <w:t>Result</w:t>
      </w:r>
      <w:r>
        <w:rPr>
          <w:b/>
          <w:sz w:val="20"/>
          <w:lang w:val="en-US"/>
        </w:rPr>
        <w:t xml:space="preserve">s for Ozone depletion potential (ODP), </w:t>
      </w:r>
      <w:r w:rsidRPr="007E25B3">
        <w:rPr>
          <w:b/>
          <w:sz w:val="20"/>
          <w:lang w:val="en-US"/>
        </w:rPr>
        <w:t>kgCFC11eq</w:t>
      </w:r>
    </w:p>
    <w:p w14:paraId="19662ABC" w14:textId="4B34B067" w:rsidR="007E25B3" w:rsidRPr="007E25B3" w:rsidRDefault="007E25B3" w:rsidP="007E25B3">
      <w:pPr>
        <w:rPr>
          <w:rFonts w:cstheme="minorHAnsi"/>
          <w:i/>
          <w:szCs w:val="20"/>
          <w:lang w:val="en-US"/>
        </w:rPr>
      </w:pPr>
      <w:r w:rsidRPr="007E25B3">
        <w:rPr>
          <w:rFonts w:cstheme="minorHAnsi"/>
          <w:i/>
          <w:szCs w:val="20"/>
          <w:lang w:val="en-US"/>
        </w:rPr>
        <w:t>Describes the effect of substances in the atmosphere to degrade the ozone layer, which absorbs and prevents harmful solar UV rays from reaching Earth’s surface.</w:t>
      </w:r>
    </w:p>
    <w:p w14:paraId="48508A94" w14:textId="5BAA20A1" w:rsidR="002A793B" w:rsidRPr="008A2E44" w:rsidRDefault="002A793B" w:rsidP="002A793B">
      <w:pPr>
        <w:rPr>
          <w:b/>
          <w:lang w:val="en-US"/>
        </w:rPr>
      </w:pPr>
      <w:r>
        <w:rPr>
          <w:lang w:val="en-US"/>
        </w:rPr>
        <w:t>The major contributors for ozone depletion potential</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54136C38" w14:textId="77777777" w:rsidR="008A2E44" w:rsidRDefault="008A2E44">
      <w:pPr>
        <w:rPr>
          <w:rFonts w:cstheme="minorHAnsi"/>
          <w:szCs w:val="20"/>
          <w:u w:val="single"/>
          <w:lang w:val="en-US"/>
        </w:rPr>
      </w:pPr>
      <w:r>
        <w:rPr>
          <w:rFonts w:cstheme="minorHAnsi"/>
          <w:szCs w:val="20"/>
          <w:u w:val="single"/>
          <w:lang w:val="en-US"/>
        </w:rPr>
        <w:br w:type="page"/>
      </w:r>
    </w:p>
    <w:p w14:paraId="07F263A1" w14:textId="7F5BF850" w:rsidR="008A2E44" w:rsidRDefault="008A2E44" w:rsidP="008A2E44">
      <w:pPr>
        <w:rPr>
          <w:b/>
          <w:sz w:val="20"/>
          <w:lang w:val="en-US"/>
        </w:rPr>
      </w:pPr>
      <w:r w:rsidRPr="007E25B3">
        <w:rPr>
          <w:b/>
          <w:sz w:val="20"/>
          <w:lang w:val="en-US"/>
        </w:rPr>
        <w:t>Result</w:t>
      </w:r>
      <w:r>
        <w:rPr>
          <w:b/>
          <w:sz w:val="20"/>
          <w:lang w:val="en-US"/>
        </w:rPr>
        <w:t xml:space="preserve">s for </w:t>
      </w:r>
      <w:r w:rsidRPr="008A2E44">
        <w:rPr>
          <w:b/>
          <w:sz w:val="20"/>
          <w:lang w:val="en-US"/>
        </w:rPr>
        <w:t xml:space="preserve">Formation of ozone of lower atmosphere </w:t>
      </w:r>
      <w:r>
        <w:rPr>
          <w:b/>
          <w:sz w:val="20"/>
          <w:lang w:val="en-US"/>
        </w:rPr>
        <w:t xml:space="preserve">(POCP), </w:t>
      </w:r>
      <w:r w:rsidRPr="008A2E44">
        <w:rPr>
          <w:b/>
          <w:sz w:val="20"/>
          <w:lang w:val="en-US"/>
        </w:rPr>
        <w:t>kgC2H4eq</w:t>
      </w:r>
    </w:p>
    <w:p w14:paraId="12D927FA" w14:textId="6F3E9B3A" w:rsidR="008A2E44" w:rsidRPr="008A2E44" w:rsidRDefault="008A2E44" w:rsidP="008A2E44">
      <w:pPr>
        <w:rPr>
          <w:i/>
          <w:sz w:val="20"/>
          <w:lang w:val="en-US"/>
        </w:rPr>
      </w:pPr>
      <w:r w:rsidRPr="008A2E44">
        <w:rPr>
          <w:i/>
          <w:sz w:val="20"/>
          <w:lang w:val="en-US"/>
        </w:rPr>
        <w:t>Describes the effect of substances in the atmosphere to create photochemical smog</w:t>
      </w:r>
      <w:r>
        <w:rPr>
          <w:i/>
          <w:sz w:val="20"/>
          <w:lang w:val="en-US"/>
        </w:rPr>
        <w:t>. Also known as summer smog.</w:t>
      </w:r>
    </w:p>
    <w:p w14:paraId="66C33B17" w14:textId="5C5635B1" w:rsidR="002A793B" w:rsidRPr="008A2E44" w:rsidRDefault="002A793B" w:rsidP="002A793B">
      <w:pPr>
        <w:rPr>
          <w:b/>
          <w:lang w:val="en-US"/>
        </w:rPr>
      </w:pPr>
      <w:r>
        <w:rPr>
          <w:lang w:val="en-US"/>
        </w:rPr>
        <w:t>The major contributors for formation of ozone in lower level atmosphere</w:t>
      </w:r>
      <w:r w:rsidRPr="008A2E44">
        <w:rPr>
          <w:lang w:val="en-US"/>
        </w:rPr>
        <w:t xml:space="preserve"> were </w:t>
      </w:r>
      <w:r>
        <w:rPr>
          <w:rFonts w:cstheme="minorHAnsi"/>
          <w:i/>
          <w:color w:val="0070C0"/>
          <w:szCs w:val="20"/>
          <w:lang w:val="en-US"/>
        </w:rPr>
        <w:t>[Add here any conclusions from</w:t>
      </w:r>
      <w:r w:rsidRPr="008A2E44">
        <w:rPr>
          <w:rFonts w:cstheme="minorHAnsi"/>
          <w:i/>
          <w:color w:val="0070C0"/>
          <w:szCs w:val="20"/>
          <w:lang w:val="en-US"/>
        </w:rPr>
        <w:t xml:space="preserve"> the analysis]</w:t>
      </w:r>
      <w:r>
        <w:rPr>
          <w:rFonts w:cstheme="minorHAnsi"/>
          <w:i/>
          <w:color w:val="0070C0"/>
          <w:szCs w:val="20"/>
          <w:lang w:val="en-US"/>
        </w:rPr>
        <w:t>.</w:t>
      </w:r>
    </w:p>
    <w:p w14:paraId="2FDF6435" w14:textId="77777777" w:rsidR="008A2E44" w:rsidRDefault="008A2E44" w:rsidP="008A2E44">
      <w:pPr>
        <w:rPr>
          <w:b/>
          <w:sz w:val="20"/>
          <w:lang w:val="en-US"/>
        </w:rPr>
      </w:pPr>
    </w:p>
    <w:p w14:paraId="3BFB0815" w14:textId="2871D4E3" w:rsidR="008A2E44" w:rsidRDefault="008A2E44">
      <w:pPr>
        <w:rPr>
          <w:b/>
          <w:sz w:val="20"/>
          <w:lang w:val="en-US"/>
        </w:rPr>
      </w:pPr>
      <w:r>
        <w:rPr>
          <w:b/>
          <w:sz w:val="20"/>
          <w:lang w:val="en-US"/>
        </w:rPr>
        <w:br w:type="page"/>
      </w:r>
    </w:p>
    <w:p w14:paraId="65784D35" w14:textId="68F63F06" w:rsidR="008A2E44" w:rsidRPr="00EE18FC" w:rsidRDefault="008A2E44" w:rsidP="008A2E44">
      <w:pPr>
        <w:rPr>
          <w:b/>
          <w:sz w:val="20"/>
          <w:lang w:val="en-US"/>
        </w:rPr>
      </w:pPr>
      <w:r w:rsidRPr="00EE18FC">
        <w:rPr>
          <w:rFonts w:cstheme="minorHAnsi"/>
          <w:b/>
          <w:szCs w:val="20"/>
          <w:lang w:val="en-US"/>
        </w:rPr>
        <w:t>Primary energy</w:t>
      </w:r>
      <w:r w:rsidR="00EE18FC" w:rsidRPr="00EE18FC">
        <w:rPr>
          <w:b/>
          <w:sz w:val="20"/>
          <w:lang w:val="en-US"/>
        </w:rPr>
        <w:t>, MJ</w:t>
      </w:r>
    </w:p>
    <w:p w14:paraId="7F0DD3C6" w14:textId="49DCA617" w:rsidR="007E25B3" w:rsidRPr="002A793B" w:rsidRDefault="007E25B3">
      <w:pPr>
        <w:rPr>
          <w:i/>
          <w:sz w:val="20"/>
          <w:lang w:val="en-US"/>
        </w:rPr>
      </w:pPr>
      <w:bookmarkStart w:id="7" w:name="_Toc502926854"/>
      <w:r>
        <w:rPr>
          <w:lang w:val="en-US"/>
        </w:rPr>
        <w:br w:type="page"/>
      </w:r>
    </w:p>
    <w:p w14:paraId="26B246DB" w14:textId="6800BADE" w:rsidR="00951EEB" w:rsidRPr="00F00563" w:rsidRDefault="00951EEB" w:rsidP="00886930">
      <w:pPr>
        <w:pStyle w:val="Heading1"/>
        <w:rPr>
          <w:lang w:val="en-US"/>
        </w:rPr>
      </w:pPr>
      <w:r w:rsidRPr="00F00563">
        <w:rPr>
          <w:lang w:val="en-US"/>
        </w:rPr>
        <w:t>Description of One Click LCA calculation tool</w:t>
      </w:r>
      <w:bookmarkEnd w:id="7"/>
    </w:p>
    <w:p w14:paraId="20550F5C" w14:textId="041C3396" w:rsidR="00951EEB" w:rsidRPr="004779F0" w:rsidRDefault="00951EEB" w:rsidP="00951EEB">
      <w:pPr>
        <w:rPr>
          <w:sz w:val="20"/>
          <w:szCs w:val="20"/>
          <w:lang w:val="en-US"/>
        </w:rPr>
      </w:pPr>
      <w:r w:rsidRPr="004779F0">
        <w:rPr>
          <w:sz w:val="20"/>
          <w:szCs w:val="20"/>
          <w:lang w:val="en-US"/>
        </w:rPr>
        <w:t xml:space="preserve">The calculations were performed with One Click LCA calculation tool.  The software is fully compliant with </w:t>
      </w:r>
      <w:r w:rsidR="006E4BC6">
        <w:rPr>
          <w:sz w:val="20"/>
          <w:szCs w:val="20"/>
          <w:lang w:val="en-US"/>
        </w:rPr>
        <w:t>EN 15978 standard</w:t>
      </w:r>
      <w:r w:rsidRPr="004779F0">
        <w:rPr>
          <w:sz w:val="20"/>
          <w:szCs w:val="20"/>
          <w:lang w:val="en-US"/>
        </w:rPr>
        <w:t xml:space="preserve">. One Click LCA has been third party verified by ITB for compliancy with the following LCA standards: EN 15978, ISO 21931–1 and ISO 21929, and data requirements of ISO 14040 and EN 15804. You can find the official letters of compliancy </w:t>
      </w:r>
      <w:r w:rsidRPr="002D742D">
        <w:rPr>
          <w:sz w:val="20"/>
          <w:szCs w:val="20"/>
          <w:lang w:val="en-US"/>
        </w:rPr>
        <w:t>here</w:t>
      </w:r>
      <w:r w:rsidR="002D742D" w:rsidRPr="002D742D">
        <w:rPr>
          <w:sz w:val="20"/>
          <w:szCs w:val="20"/>
          <w:lang w:val="en-US"/>
        </w:rPr>
        <w:t>: https://www.oneclicklca.com/wp-content/uploads/2016/11/360optimi-verification-ITB-Certificate-scanned-1.pdf</w:t>
      </w:r>
      <w:r w:rsidRPr="002D742D">
        <w:rPr>
          <w:sz w:val="20"/>
          <w:szCs w:val="20"/>
          <w:lang w:val="en-US"/>
        </w:rPr>
        <w:t>.</w:t>
      </w:r>
    </w:p>
    <w:p w14:paraId="7A3B010E" w14:textId="274A5ABC" w:rsidR="003303F9" w:rsidRDefault="00951EEB" w:rsidP="00951EEB">
      <w:pPr>
        <w:rPr>
          <w:i/>
          <w:iCs/>
          <w:sz w:val="20"/>
          <w:szCs w:val="20"/>
          <w:lang w:val="en-US"/>
        </w:rPr>
      </w:pPr>
      <w:r w:rsidRPr="004779F0">
        <w:rPr>
          <w:rStyle w:val="caps"/>
          <w:i/>
          <w:iCs/>
          <w:sz w:val="20"/>
          <w:szCs w:val="20"/>
          <w:lang w:val="en-US"/>
        </w:rPr>
        <w:t>ITB</w:t>
      </w:r>
      <w:r w:rsidRPr="004779F0">
        <w:rPr>
          <w:i/>
          <w:iCs/>
          <w:sz w:val="20"/>
          <w:szCs w:val="20"/>
          <w:lang w:val="en-US"/>
        </w:rPr>
        <w:t> is a certification organization and a Notified Body (</w:t>
      </w:r>
      <w:r w:rsidRPr="004779F0">
        <w:rPr>
          <w:rStyle w:val="caps"/>
          <w:i/>
          <w:iCs/>
          <w:sz w:val="20"/>
          <w:szCs w:val="20"/>
          <w:lang w:val="en-US"/>
        </w:rPr>
        <w:t>EC</w:t>
      </w:r>
      <w:r w:rsidRPr="004779F0">
        <w:rPr>
          <w:i/>
          <w:iCs/>
          <w:sz w:val="20"/>
          <w:szCs w:val="20"/>
          <w:lang w:val="en-US"/>
        </w:rPr>
        <w:t> registration nr. 1488) to the European Commission designated for construction product certification. Polish Accreditation Board assures the independence and</w:t>
      </w:r>
      <w:r>
        <w:rPr>
          <w:i/>
          <w:iCs/>
          <w:sz w:val="20"/>
          <w:szCs w:val="20"/>
          <w:lang w:val="en-US"/>
        </w:rPr>
        <w:t xml:space="preserve"> </w:t>
      </w:r>
      <w:r w:rsidRPr="004779F0">
        <w:rPr>
          <w:i/>
          <w:iCs/>
          <w:sz w:val="20"/>
          <w:szCs w:val="20"/>
          <w:lang w:val="en-US"/>
        </w:rPr>
        <w:t>impartiality of </w:t>
      </w:r>
      <w:r w:rsidRPr="004779F0">
        <w:rPr>
          <w:rStyle w:val="caps"/>
          <w:i/>
          <w:iCs/>
          <w:sz w:val="20"/>
          <w:szCs w:val="20"/>
          <w:lang w:val="en-US"/>
        </w:rPr>
        <w:t>ITB</w:t>
      </w:r>
      <w:r w:rsidRPr="004779F0">
        <w:rPr>
          <w:i/>
          <w:iCs/>
          <w:sz w:val="20"/>
          <w:szCs w:val="20"/>
          <w:lang w:val="en-US"/>
        </w:rPr>
        <w:t> services (Accreditation Certificates are: </w:t>
      </w:r>
      <w:r w:rsidRPr="004779F0">
        <w:rPr>
          <w:rStyle w:val="caps"/>
          <w:i/>
          <w:iCs/>
          <w:sz w:val="20"/>
          <w:szCs w:val="20"/>
          <w:lang w:val="en-US"/>
        </w:rPr>
        <w:t>AB</w:t>
      </w:r>
      <w:r w:rsidRPr="004779F0">
        <w:rPr>
          <w:i/>
          <w:iCs/>
          <w:sz w:val="20"/>
          <w:szCs w:val="20"/>
          <w:lang w:val="en-US"/>
        </w:rPr>
        <w:t> 023, </w:t>
      </w:r>
      <w:r w:rsidRPr="004779F0">
        <w:rPr>
          <w:rStyle w:val="caps"/>
          <w:i/>
          <w:iCs/>
          <w:sz w:val="20"/>
          <w:szCs w:val="20"/>
          <w:lang w:val="en-US"/>
        </w:rPr>
        <w:t>AC</w:t>
      </w:r>
      <w:r w:rsidRPr="004779F0">
        <w:rPr>
          <w:i/>
          <w:iCs/>
          <w:sz w:val="20"/>
          <w:szCs w:val="20"/>
          <w:lang w:val="en-US"/>
        </w:rPr>
        <w:t> 020, </w:t>
      </w:r>
      <w:r w:rsidRPr="004779F0">
        <w:rPr>
          <w:rStyle w:val="caps"/>
          <w:i/>
          <w:iCs/>
          <w:sz w:val="20"/>
          <w:szCs w:val="20"/>
          <w:lang w:val="en-US"/>
        </w:rPr>
        <w:t>AC</w:t>
      </w:r>
      <w:r w:rsidRPr="004779F0">
        <w:rPr>
          <w:i/>
          <w:iCs/>
          <w:sz w:val="20"/>
          <w:szCs w:val="20"/>
          <w:lang w:val="en-US"/>
        </w:rPr>
        <w:t> 072, </w:t>
      </w:r>
      <w:r w:rsidRPr="004779F0">
        <w:rPr>
          <w:rStyle w:val="caps"/>
          <w:i/>
          <w:iCs/>
          <w:sz w:val="20"/>
          <w:szCs w:val="20"/>
          <w:lang w:val="en-US"/>
        </w:rPr>
        <w:t>AP</w:t>
      </w:r>
      <w:r w:rsidRPr="004779F0">
        <w:rPr>
          <w:i/>
          <w:iCs/>
          <w:sz w:val="20"/>
          <w:szCs w:val="20"/>
          <w:lang w:val="en-US"/>
        </w:rPr>
        <w:t> 113). </w:t>
      </w:r>
      <w:r w:rsidRPr="004779F0">
        <w:rPr>
          <w:rStyle w:val="caps"/>
          <w:i/>
          <w:iCs/>
          <w:sz w:val="20"/>
          <w:szCs w:val="20"/>
          <w:lang w:val="en-US"/>
        </w:rPr>
        <w:t>ITB</w:t>
      </w:r>
      <w:r w:rsidRPr="004779F0">
        <w:rPr>
          <w:i/>
          <w:iCs/>
          <w:sz w:val="20"/>
          <w:szCs w:val="20"/>
          <w:lang w:val="en-US"/>
        </w:rPr>
        <w:t> activities are conducted in accordance to the requirem</w:t>
      </w:r>
      <w:r>
        <w:rPr>
          <w:i/>
          <w:iCs/>
          <w:sz w:val="20"/>
          <w:szCs w:val="20"/>
          <w:lang w:val="en-US"/>
        </w:rPr>
        <w:t xml:space="preserve">ents of the following assurance </w:t>
      </w:r>
      <w:r w:rsidRPr="004779F0">
        <w:rPr>
          <w:i/>
          <w:iCs/>
          <w:sz w:val="20"/>
          <w:szCs w:val="20"/>
          <w:lang w:val="en-US"/>
        </w:rPr>
        <w:t>standards: </w:t>
      </w:r>
      <w:r w:rsidRPr="004779F0">
        <w:rPr>
          <w:rStyle w:val="caps"/>
          <w:i/>
          <w:iCs/>
          <w:sz w:val="20"/>
          <w:szCs w:val="20"/>
          <w:lang w:val="en-US"/>
        </w:rPr>
        <w:t>ISO</w:t>
      </w:r>
      <w:r w:rsidRPr="004779F0">
        <w:rPr>
          <w:i/>
          <w:iCs/>
          <w:sz w:val="20"/>
          <w:szCs w:val="20"/>
          <w:lang w:val="en-US"/>
        </w:rPr>
        <w:t> 9001,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27001,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17025, </w:t>
      </w:r>
      <w:r w:rsidRPr="004779F0">
        <w:rPr>
          <w:rStyle w:val="caps"/>
          <w:i/>
          <w:iCs/>
          <w:sz w:val="20"/>
          <w:szCs w:val="20"/>
          <w:lang w:val="en-US"/>
        </w:rPr>
        <w:t>EN</w:t>
      </w:r>
      <w:r w:rsidRPr="004779F0">
        <w:rPr>
          <w:i/>
          <w:iCs/>
          <w:sz w:val="20"/>
          <w:szCs w:val="20"/>
          <w:lang w:val="en-US"/>
        </w:rPr>
        <w:t> 45011, and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17021.</w:t>
      </w:r>
    </w:p>
    <w:p w14:paraId="6A87B5BC" w14:textId="77777777" w:rsidR="003303F9" w:rsidRDefault="003303F9">
      <w:pPr>
        <w:rPr>
          <w:i/>
          <w:iCs/>
          <w:sz w:val="20"/>
          <w:szCs w:val="20"/>
          <w:lang w:val="en-US"/>
        </w:rPr>
      </w:pPr>
      <w:r>
        <w:rPr>
          <w:i/>
          <w:iCs/>
          <w:sz w:val="20"/>
          <w:szCs w:val="20"/>
          <w:lang w:val="en-US"/>
        </w:rPr>
        <w:br w:type="page"/>
      </w:r>
    </w:p>
    <w:p w14:paraId="6B04840A" w14:textId="66EFB7A4" w:rsidR="00951EEB" w:rsidRDefault="00456F10" w:rsidP="00456F10">
      <w:pPr>
        <w:pStyle w:val="Heading1"/>
        <w:numPr>
          <w:ilvl w:val="0"/>
          <w:numId w:val="0"/>
        </w:numPr>
        <w:ind w:left="720" w:hanging="360"/>
        <w:rPr>
          <w:lang w:val="en-US"/>
        </w:rPr>
      </w:pPr>
      <w:r>
        <w:rPr>
          <w:lang w:val="en-US"/>
        </w:rPr>
        <w:t>Attachment</w:t>
      </w:r>
      <w:r w:rsidR="00500A35">
        <w:rPr>
          <w:lang w:val="en-US"/>
        </w:rPr>
        <w:t xml:space="preserve"> 1</w:t>
      </w:r>
      <w:r w:rsidR="003303F9">
        <w:rPr>
          <w:lang w:val="en-US"/>
        </w:rPr>
        <w:t>, sources:</w:t>
      </w:r>
    </w:p>
    <w:p w14:paraId="758ED431" w14:textId="10874A35" w:rsidR="00280A27" w:rsidRPr="00280A27" w:rsidRDefault="00456F10" w:rsidP="00280A27">
      <w:pPr>
        <w:rPr>
          <w:i/>
          <w:color w:val="4F81BD" w:themeColor="accent1"/>
          <w:lang w:val="en-US"/>
        </w:rPr>
      </w:pPr>
      <w:r w:rsidRPr="00280A27">
        <w:rPr>
          <w:i/>
          <w:color w:val="4F81BD" w:themeColor="accent1"/>
          <w:lang w:val="en-US"/>
        </w:rPr>
        <w:t xml:space="preserve"> </w:t>
      </w:r>
      <w:r w:rsidR="00280A27" w:rsidRPr="00280A27">
        <w:rPr>
          <w:i/>
          <w:color w:val="4F81BD" w:themeColor="accent1"/>
          <w:lang w:val="en-US"/>
        </w:rPr>
        <w:t>[Copy the table from software.]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8"/>
        <w:gridCol w:w="385"/>
        <w:gridCol w:w="2146"/>
        <w:gridCol w:w="686"/>
        <w:gridCol w:w="909"/>
        <w:gridCol w:w="1924"/>
        <w:gridCol w:w="712"/>
        <w:gridCol w:w="739"/>
        <w:gridCol w:w="849"/>
      </w:tblGrid>
      <w:tr w:rsidR="00280A27" w:rsidRPr="00F444D6" w14:paraId="5650CD55" w14:textId="77777777" w:rsidTr="005F70F2">
        <w:trPr>
          <w:tblHeader/>
          <w:tblCellSpacing w:w="15" w:type="dxa"/>
        </w:trPr>
        <w:tc>
          <w:tcPr>
            <w:tcW w:w="0" w:type="auto"/>
            <w:vAlign w:val="center"/>
            <w:hideMark/>
          </w:tcPr>
          <w:p w14:paraId="036F52A4" w14:textId="77777777" w:rsidR="00280A27" w:rsidRPr="00172B0F" w:rsidRDefault="00280A27" w:rsidP="005F70F2">
            <w:pPr>
              <w:rPr>
                <w:b/>
                <w:bCs/>
                <w:sz w:val="16"/>
                <w:szCs w:val="16"/>
                <w:lang w:val="en-US"/>
              </w:rPr>
            </w:pPr>
            <w:r w:rsidRPr="00172B0F">
              <w:rPr>
                <w:b/>
                <w:bCs/>
                <w:sz w:val="16"/>
                <w:szCs w:val="16"/>
                <w:lang w:val="en-US"/>
              </w:rPr>
              <w:t>Resource name</w:t>
            </w:r>
          </w:p>
        </w:tc>
        <w:tc>
          <w:tcPr>
            <w:tcW w:w="0" w:type="auto"/>
            <w:vAlign w:val="center"/>
            <w:hideMark/>
          </w:tcPr>
          <w:p w14:paraId="60C21459" w14:textId="77777777" w:rsidR="00280A27" w:rsidRPr="00172B0F" w:rsidRDefault="00280A27" w:rsidP="005F70F2">
            <w:pPr>
              <w:rPr>
                <w:b/>
                <w:bCs/>
                <w:sz w:val="16"/>
                <w:szCs w:val="16"/>
                <w:lang w:val="en-US"/>
              </w:rPr>
            </w:pPr>
            <w:r w:rsidRPr="00172B0F">
              <w:rPr>
                <w:b/>
                <w:bCs/>
                <w:sz w:val="16"/>
                <w:szCs w:val="16"/>
                <w:lang w:val="en-US"/>
              </w:rPr>
              <w:t>Date</w:t>
            </w:r>
          </w:p>
        </w:tc>
        <w:tc>
          <w:tcPr>
            <w:tcW w:w="0" w:type="auto"/>
            <w:vAlign w:val="center"/>
            <w:hideMark/>
          </w:tcPr>
          <w:p w14:paraId="10939212" w14:textId="77777777" w:rsidR="00280A27" w:rsidRPr="00172B0F" w:rsidRDefault="00280A27" w:rsidP="005F70F2">
            <w:pPr>
              <w:rPr>
                <w:b/>
                <w:bCs/>
                <w:sz w:val="16"/>
                <w:szCs w:val="16"/>
                <w:lang w:val="en-US"/>
              </w:rPr>
            </w:pPr>
            <w:r w:rsidRPr="00172B0F">
              <w:rPr>
                <w:b/>
                <w:bCs/>
                <w:sz w:val="16"/>
                <w:szCs w:val="16"/>
                <w:lang w:val="en-US"/>
              </w:rPr>
              <w:t>Environment Data Source</w:t>
            </w:r>
          </w:p>
        </w:tc>
        <w:tc>
          <w:tcPr>
            <w:tcW w:w="0" w:type="auto"/>
            <w:vAlign w:val="center"/>
            <w:hideMark/>
          </w:tcPr>
          <w:p w14:paraId="08577A0F" w14:textId="77777777" w:rsidR="00280A27" w:rsidRPr="00172B0F" w:rsidRDefault="00280A27" w:rsidP="005F70F2">
            <w:pPr>
              <w:rPr>
                <w:b/>
                <w:bCs/>
                <w:sz w:val="16"/>
                <w:szCs w:val="16"/>
                <w:lang w:val="en-US"/>
              </w:rPr>
            </w:pPr>
            <w:r w:rsidRPr="00172B0F">
              <w:rPr>
                <w:b/>
                <w:bCs/>
                <w:sz w:val="16"/>
                <w:szCs w:val="16"/>
                <w:lang w:val="en-US"/>
              </w:rPr>
              <w:t>Standard</w:t>
            </w:r>
          </w:p>
        </w:tc>
        <w:tc>
          <w:tcPr>
            <w:tcW w:w="0" w:type="auto"/>
            <w:vAlign w:val="center"/>
            <w:hideMark/>
          </w:tcPr>
          <w:p w14:paraId="1EF249CC" w14:textId="77777777" w:rsidR="00280A27" w:rsidRPr="00172B0F" w:rsidRDefault="00280A27" w:rsidP="005F70F2">
            <w:pPr>
              <w:rPr>
                <w:b/>
                <w:bCs/>
                <w:sz w:val="16"/>
                <w:szCs w:val="16"/>
                <w:lang w:val="en-US"/>
              </w:rPr>
            </w:pPr>
            <w:r w:rsidRPr="00172B0F">
              <w:rPr>
                <w:b/>
                <w:bCs/>
                <w:sz w:val="16"/>
                <w:szCs w:val="16"/>
                <w:lang w:val="en-US"/>
              </w:rPr>
              <w:t>EPD program</w:t>
            </w:r>
          </w:p>
        </w:tc>
        <w:tc>
          <w:tcPr>
            <w:tcW w:w="0" w:type="auto"/>
            <w:vAlign w:val="center"/>
            <w:hideMark/>
          </w:tcPr>
          <w:p w14:paraId="5005E15D" w14:textId="77777777" w:rsidR="00280A27" w:rsidRPr="00172B0F" w:rsidRDefault="00280A27" w:rsidP="005F70F2">
            <w:pPr>
              <w:rPr>
                <w:b/>
                <w:bCs/>
                <w:sz w:val="16"/>
                <w:szCs w:val="16"/>
                <w:lang w:val="en-US"/>
              </w:rPr>
            </w:pPr>
            <w:r w:rsidRPr="00172B0F">
              <w:rPr>
                <w:b/>
                <w:bCs/>
                <w:sz w:val="16"/>
                <w:szCs w:val="16"/>
                <w:lang w:val="en-US"/>
              </w:rPr>
              <w:t>PCR</w:t>
            </w:r>
          </w:p>
        </w:tc>
        <w:tc>
          <w:tcPr>
            <w:tcW w:w="0" w:type="auto"/>
            <w:vAlign w:val="center"/>
            <w:hideMark/>
          </w:tcPr>
          <w:p w14:paraId="0CA386DA" w14:textId="77777777" w:rsidR="00280A27" w:rsidRPr="00172B0F" w:rsidRDefault="00280A27" w:rsidP="005F70F2">
            <w:pPr>
              <w:rPr>
                <w:b/>
                <w:bCs/>
                <w:sz w:val="16"/>
                <w:szCs w:val="16"/>
                <w:lang w:val="en-US"/>
              </w:rPr>
            </w:pPr>
            <w:r w:rsidRPr="00172B0F">
              <w:rPr>
                <w:b/>
                <w:bCs/>
                <w:sz w:val="16"/>
                <w:szCs w:val="16"/>
                <w:lang w:val="en-US"/>
              </w:rPr>
              <w:t>Notes about PCR</w:t>
            </w:r>
          </w:p>
        </w:tc>
        <w:tc>
          <w:tcPr>
            <w:tcW w:w="0" w:type="auto"/>
            <w:vAlign w:val="center"/>
            <w:hideMark/>
          </w:tcPr>
          <w:p w14:paraId="78791968" w14:textId="77777777" w:rsidR="00280A27" w:rsidRPr="00172B0F" w:rsidRDefault="00280A27" w:rsidP="005F70F2">
            <w:pPr>
              <w:rPr>
                <w:b/>
                <w:bCs/>
                <w:sz w:val="16"/>
                <w:szCs w:val="16"/>
                <w:lang w:val="en-US"/>
              </w:rPr>
            </w:pPr>
            <w:r w:rsidRPr="00172B0F">
              <w:rPr>
                <w:b/>
                <w:bCs/>
                <w:sz w:val="16"/>
                <w:szCs w:val="16"/>
                <w:lang w:val="en-US"/>
              </w:rPr>
              <w:t>Upstream DB</w:t>
            </w:r>
          </w:p>
        </w:tc>
        <w:tc>
          <w:tcPr>
            <w:tcW w:w="0" w:type="auto"/>
            <w:vAlign w:val="center"/>
            <w:hideMark/>
          </w:tcPr>
          <w:p w14:paraId="58D09E2B" w14:textId="77777777" w:rsidR="00280A27" w:rsidRPr="00CC48D6" w:rsidRDefault="00280A27" w:rsidP="005F70F2">
            <w:pPr>
              <w:rPr>
                <w:b/>
                <w:bCs/>
                <w:sz w:val="16"/>
                <w:szCs w:val="16"/>
              </w:rPr>
            </w:pPr>
            <w:r w:rsidRPr="00172B0F">
              <w:rPr>
                <w:b/>
                <w:bCs/>
                <w:sz w:val="16"/>
                <w:szCs w:val="16"/>
                <w:lang w:val="en-US"/>
              </w:rPr>
              <w:t>Verifi</w:t>
            </w:r>
            <w:r w:rsidRPr="00CC48D6">
              <w:rPr>
                <w:b/>
                <w:bCs/>
                <w:sz w:val="16"/>
                <w:szCs w:val="16"/>
              </w:rPr>
              <w:t>cation</w:t>
            </w:r>
          </w:p>
        </w:tc>
      </w:tr>
      <w:tr w:rsidR="00280A27" w:rsidRPr="00F444D6" w14:paraId="55EC1984" w14:textId="77777777" w:rsidTr="005F70F2">
        <w:trPr>
          <w:tblCellSpacing w:w="15" w:type="dxa"/>
        </w:trPr>
        <w:tc>
          <w:tcPr>
            <w:tcW w:w="0" w:type="auto"/>
            <w:vAlign w:val="center"/>
            <w:hideMark/>
          </w:tcPr>
          <w:p w14:paraId="74E21D6D" w14:textId="77777777" w:rsidR="00280A27" w:rsidRPr="00CC48D6" w:rsidRDefault="00280A27" w:rsidP="005F70F2">
            <w:pPr>
              <w:rPr>
                <w:sz w:val="16"/>
                <w:szCs w:val="16"/>
              </w:rPr>
            </w:pPr>
            <w:r w:rsidRPr="00CC48D6">
              <w:rPr>
                <w:sz w:val="16"/>
                <w:szCs w:val="16"/>
              </w:rPr>
              <w:t>Concrete (ex rebar)</w:t>
            </w:r>
          </w:p>
        </w:tc>
        <w:tc>
          <w:tcPr>
            <w:tcW w:w="0" w:type="auto"/>
            <w:vAlign w:val="center"/>
            <w:hideMark/>
          </w:tcPr>
          <w:p w14:paraId="218FDFDA" w14:textId="77777777" w:rsidR="00280A27" w:rsidRPr="00CC48D6" w:rsidRDefault="00280A27" w:rsidP="005F70F2">
            <w:pPr>
              <w:rPr>
                <w:sz w:val="16"/>
                <w:szCs w:val="16"/>
              </w:rPr>
            </w:pPr>
            <w:r w:rsidRPr="00CC48D6">
              <w:rPr>
                <w:sz w:val="16"/>
                <w:szCs w:val="16"/>
              </w:rPr>
              <w:t>2013</w:t>
            </w:r>
          </w:p>
        </w:tc>
        <w:tc>
          <w:tcPr>
            <w:tcW w:w="0" w:type="auto"/>
            <w:vAlign w:val="center"/>
            <w:hideMark/>
          </w:tcPr>
          <w:p w14:paraId="278B6E69" w14:textId="77777777" w:rsidR="00280A27" w:rsidRPr="00CC48D6" w:rsidRDefault="00280A27" w:rsidP="005F70F2">
            <w:pPr>
              <w:rPr>
                <w:sz w:val="16"/>
                <w:szCs w:val="16"/>
                <w:lang w:val="en-US"/>
              </w:rPr>
            </w:pPr>
            <w:r w:rsidRPr="00CC48D6">
              <w:rPr>
                <w:sz w:val="16"/>
                <w:szCs w:val="16"/>
                <w:lang w:val="en-US"/>
              </w:rPr>
              <w:t>Concrete and reinforced concrete prefabricates, Scanbet 2013</w:t>
            </w:r>
          </w:p>
        </w:tc>
        <w:tc>
          <w:tcPr>
            <w:tcW w:w="0" w:type="auto"/>
            <w:vAlign w:val="center"/>
            <w:hideMark/>
          </w:tcPr>
          <w:p w14:paraId="2B177F2C"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3F768A55" w14:textId="77777777" w:rsidR="00280A27" w:rsidRPr="00CC48D6" w:rsidRDefault="00280A27" w:rsidP="005F70F2">
            <w:pPr>
              <w:rPr>
                <w:sz w:val="16"/>
                <w:szCs w:val="16"/>
              </w:rPr>
            </w:pPr>
            <w:r w:rsidRPr="00CC48D6">
              <w:rPr>
                <w:sz w:val="16"/>
                <w:szCs w:val="16"/>
              </w:rPr>
              <w:t>ITB</w:t>
            </w:r>
          </w:p>
        </w:tc>
        <w:tc>
          <w:tcPr>
            <w:tcW w:w="0" w:type="auto"/>
            <w:vAlign w:val="center"/>
            <w:hideMark/>
          </w:tcPr>
          <w:p w14:paraId="41A5C66E" w14:textId="77777777" w:rsidR="00280A27" w:rsidRPr="00CC48D6" w:rsidRDefault="00280A27" w:rsidP="005F70F2">
            <w:pPr>
              <w:rPr>
                <w:sz w:val="16"/>
                <w:szCs w:val="16"/>
              </w:rPr>
            </w:pPr>
            <w:r w:rsidRPr="00CC48D6">
              <w:rPr>
                <w:sz w:val="16"/>
                <w:szCs w:val="16"/>
              </w:rPr>
              <w:t>PCR UN CPC 375</w:t>
            </w:r>
          </w:p>
        </w:tc>
        <w:tc>
          <w:tcPr>
            <w:tcW w:w="0" w:type="auto"/>
            <w:vAlign w:val="center"/>
            <w:hideMark/>
          </w:tcPr>
          <w:p w14:paraId="0FBA44DA"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77F01F55" w14:textId="77777777" w:rsidR="00280A27" w:rsidRPr="00CC48D6" w:rsidRDefault="00280A27" w:rsidP="005F70F2">
            <w:pPr>
              <w:rPr>
                <w:sz w:val="16"/>
                <w:szCs w:val="16"/>
              </w:rPr>
            </w:pPr>
            <w:r w:rsidRPr="00CC48D6">
              <w:rPr>
                <w:sz w:val="16"/>
                <w:szCs w:val="16"/>
              </w:rPr>
              <w:t>-</w:t>
            </w:r>
          </w:p>
        </w:tc>
        <w:tc>
          <w:tcPr>
            <w:tcW w:w="0" w:type="auto"/>
            <w:vAlign w:val="center"/>
            <w:hideMark/>
          </w:tcPr>
          <w:p w14:paraId="51EEEC4D" w14:textId="77777777" w:rsidR="00280A27" w:rsidRPr="00CC48D6" w:rsidRDefault="00280A27" w:rsidP="005F70F2">
            <w:pPr>
              <w:rPr>
                <w:sz w:val="16"/>
                <w:szCs w:val="16"/>
              </w:rPr>
            </w:pPr>
            <w:r w:rsidRPr="00CC48D6">
              <w:rPr>
                <w:sz w:val="16"/>
                <w:szCs w:val="16"/>
              </w:rPr>
              <w:t>Verified</w:t>
            </w:r>
          </w:p>
        </w:tc>
      </w:tr>
      <w:tr w:rsidR="00280A27" w:rsidRPr="00F444D6" w14:paraId="03E39194" w14:textId="77777777" w:rsidTr="005F70F2">
        <w:trPr>
          <w:tblCellSpacing w:w="15" w:type="dxa"/>
        </w:trPr>
        <w:tc>
          <w:tcPr>
            <w:tcW w:w="0" w:type="auto"/>
            <w:vAlign w:val="center"/>
            <w:hideMark/>
          </w:tcPr>
          <w:p w14:paraId="5D9BCB19" w14:textId="77777777" w:rsidR="00280A27" w:rsidRPr="00CC48D6" w:rsidRDefault="00280A27" w:rsidP="005F70F2">
            <w:pPr>
              <w:rPr>
                <w:sz w:val="16"/>
                <w:szCs w:val="16"/>
              </w:rPr>
            </w:pPr>
            <w:r w:rsidRPr="00CC48D6">
              <w:rPr>
                <w:sz w:val="16"/>
                <w:szCs w:val="16"/>
              </w:rPr>
              <w:t>Concrete column, precast, reinforced</w:t>
            </w:r>
          </w:p>
        </w:tc>
        <w:tc>
          <w:tcPr>
            <w:tcW w:w="0" w:type="auto"/>
            <w:vAlign w:val="center"/>
            <w:hideMark/>
          </w:tcPr>
          <w:p w14:paraId="3CCB585F"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600A09A1" w14:textId="77777777" w:rsidR="00280A27" w:rsidRPr="00CC48D6" w:rsidRDefault="00280A27" w:rsidP="005F70F2">
            <w:pPr>
              <w:rPr>
                <w:sz w:val="16"/>
                <w:szCs w:val="16"/>
              </w:rPr>
            </w:pPr>
            <w:r w:rsidRPr="00CC48D6">
              <w:rPr>
                <w:sz w:val="16"/>
                <w:szCs w:val="16"/>
              </w:rPr>
              <w:t>Columns, Skonto Prefab SIA 2014</w:t>
            </w:r>
          </w:p>
        </w:tc>
        <w:tc>
          <w:tcPr>
            <w:tcW w:w="0" w:type="auto"/>
            <w:vAlign w:val="center"/>
            <w:hideMark/>
          </w:tcPr>
          <w:p w14:paraId="7C204C8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E24346C"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4DFC16BC" w14:textId="77777777" w:rsidR="00280A27" w:rsidRPr="00CC48D6" w:rsidRDefault="00280A27" w:rsidP="005F70F2">
            <w:pPr>
              <w:rPr>
                <w:sz w:val="16"/>
                <w:szCs w:val="16"/>
              </w:rPr>
            </w:pPr>
            <w:r w:rsidRPr="00CC48D6">
              <w:rPr>
                <w:sz w:val="16"/>
                <w:szCs w:val="16"/>
              </w:rPr>
              <w:t>NPCR 020 Precast Concrete Products, 03-2012</w:t>
            </w:r>
          </w:p>
        </w:tc>
        <w:tc>
          <w:tcPr>
            <w:tcW w:w="0" w:type="auto"/>
            <w:vAlign w:val="center"/>
            <w:hideMark/>
          </w:tcPr>
          <w:p w14:paraId="5B00FBBE"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4FC692DF"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0FFD4F9A" w14:textId="77777777" w:rsidR="00280A27" w:rsidRPr="00CC48D6" w:rsidRDefault="00280A27" w:rsidP="005F70F2">
            <w:pPr>
              <w:rPr>
                <w:sz w:val="16"/>
                <w:szCs w:val="16"/>
              </w:rPr>
            </w:pPr>
            <w:r w:rsidRPr="00CC48D6">
              <w:rPr>
                <w:sz w:val="16"/>
                <w:szCs w:val="16"/>
              </w:rPr>
              <w:t>Verified</w:t>
            </w:r>
          </w:p>
        </w:tc>
      </w:tr>
      <w:tr w:rsidR="00280A27" w:rsidRPr="00F444D6" w14:paraId="1DE32B46" w14:textId="77777777" w:rsidTr="005F70F2">
        <w:trPr>
          <w:tblCellSpacing w:w="15" w:type="dxa"/>
        </w:trPr>
        <w:tc>
          <w:tcPr>
            <w:tcW w:w="0" w:type="auto"/>
            <w:vAlign w:val="center"/>
            <w:hideMark/>
          </w:tcPr>
          <w:p w14:paraId="4C548AF2" w14:textId="77777777" w:rsidR="00280A27" w:rsidRPr="00CC48D6" w:rsidRDefault="00280A27" w:rsidP="005F70F2">
            <w:pPr>
              <w:rPr>
                <w:sz w:val="16"/>
                <w:szCs w:val="16"/>
                <w:lang w:val="en-US"/>
              </w:rPr>
            </w:pPr>
            <w:r w:rsidRPr="00CC48D6">
              <w:rPr>
                <w:sz w:val="16"/>
                <w:szCs w:val="16"/>
                <w:lang w:val="en-US"/>
              </w:rPr>
              <w:t>Insulation, rock wool/mineral wool</w:t>
            </w:r>
          </w:p>
        </w:tc>
        <w:tc>
          <w:tcPr>
            <w:tcW w:w="0" w:type="auto"/>
            <w:vAlign w:val="center"/>
            <w:hideMark/>
          </w:tcPr>
          <w:p w14:paraId="626337E2"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1363CE5E" w14:textId="77777777" w:rsidR="00280A27" w:rsidRPr="00CC48D6" w:rsidRDefault="00280A27" w:rsidP="005F70F2">
            <w:pPr>
              <w:rPr>
                <w:sz w:val="16"/>
                <w:szCs w:val="16"/>
                <w:lang w:val="en-US"/>
              </w:rPr>
            </w:pPr>
            <w:r w:rsidRPr="00CC48D6">
              <w:rPr>
                <w:sz w:val="16"/>
                <w:szCs w:val="16"/>
                <w:lang w:val="en-US"/>
              </w:rPr>
              <w:t>EPD Paroc Insulation, product group with density 70-120 kg/m³, Paroc AB</w:t>
            </w:r>
          </w:p>
        </w:tc>
        <w:tc>
          <w:tcPr>
            <w:tcW w:w="0" w:type="auto"/>
            <w:vAlign w:val="center"/>
            <w:hideMark/>
          </w:tcPr>
          <w:p w14:paraId="76F0A9E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09B25D15"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1AA9AC99" w14:textId="77777777" w:rsidR="00280A27" w:rsidRPr="00CC48D6" w:rsidRDefault="00280A27" w:rsidP="005F70F2">
            <w:pPr>
              <w:rPr>
                <w:sz w:val="16"/>
                <w:szCs w:val="16"/>
                <w:lang w:val="en-US"/>
              </w:rPr>
            </w:pPr>
            <w:r w:rsidRPr="00CC48D6">
              <w:rPr>
                <w:sz w:val="16"/>
                <w:szCs w:val="16"/>
                <w:lang w:val="en-US"/>
              </w:rPr>
              <w:t>NPCR 12 Rev 1 Insulation materials. LCA of PAROC stone wool produced at Scandinavian plants.</w:t>
            </w:r>
          </w:p>
        </w:tc>
        <w:tc>
          <w:tcPr>
            <w:tcW w:w="0" w:type="auto"/>
            <w:vAlign w:val="center"/>
            <w:hideMark/>
          </w:tcPr>
          <w:p w14:paraId="7A4F255F"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4959ABC4"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101F5A98" w14:textId="77777777" w:rsidR="00280A27" w:rsidRPr="00CC48D6" w:rsidRDefault="00280A27" w:rsidP="005F70F2">
            <w:pPr>
              <w:rPr>
                <w:sz w:val="16"/>
                <w:szCs w:val="16"/>
              </w:rPr>
            </w:pPr>
            <w:r w:rsidRPr="00CC48D6">
              <w:rPr>
                <w:sz w:val="16"/>
                <w:szCs w:val="16"/>
              </w:rPr>
              <w:t>Verified</w:t>
            </w:r>
          </w:p>
        </w:tc>
      </w:tr>
      <w:tr w:rsidR="00280A27" w:rsidRPr="00F444D6" w14:paraId="211DFABB" w14:textId="77777777" w:rsidTr="005F70F2">
        <w:trPr>
          <w:tblCellSpacing w:w="15" w:type="dxa"/>
        </w:trPr>
        <w:tc>
          <w:tcPr>
            <w:tcW w:w="0" w:type="auto"/>
            <w:vAlign w:val="center"/>
            <w:hideMark/>
          </w:tcPr>
          <w:p w14:paraId="2EFFDCCB" w14:textId="77777777" w:rsidR="00280A27" w:rsidRPr="00CC48D6" w:rsidRDefault="00280A27" w:rsidP="005F70F2">
            <w:pPr>
              <w:rPr>
                <w:sz w:val="16"/>
                <w:szCs w:val="16"/>
              </w:rPr>
            </w:pPr>
            <w:r w:rsidRPr="00CC48D6">
              <w:rPr>
                <w:sz w:val="16"/>
                <w:szCs w:val="16"/>
              </w:rPr>
              <w:t>Mineral wool (interior insulation)</w:t>
            </w:r>
          </w:p>
        </w:tc>
        <w:tc>
          <w:tcPr>
            <w:tcW w:w="0" w:type="auto"/>
            <w:vAlign w:val="center"/>
            <w:hideMark/>
          </w:tcPr>
          <w:p w14:paraId="28C632B6"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56943739" w14:textId="77777777" w:rsidR="00280A27" w:rsidRPr="00CC48D6" w:rsidRDefault="00280A27" w:rsidP="005F70F2">
            <w:pPr>
              <w:rPr>
                <w:sz w:val="16"/>
                <w:szCs w:val="16"/>
              </w:rPr>
            </w:pPr>
            <w:r w:rsidRPr="00CC48D6">
              <w:rPr>
                <w:sz w:val="16"/>
                <w:szCs w:val="16"/>
              </w:rPr>
              <w:t>Oekobau.dat</w:t>
            </w:r>
          </w:p>
        </w:tc>
        <w:tc>
          <w:tcPr>
            <w:tcW w:w="0" w:type="auto"/>
            <w:vAlign w:val="center"/>
            <w:hideMark/>
          </w:tcPr>
          <w:p w14:paraId="0F176E0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10E41693" w14:textId="77777777" w:rsidR="00280A27" w:rsidRPr="00CC48D6" w:rsidRDefault="00280A27" w:rsidP="005F70F2">
            <w:pPr>
              <w:rPr>
                <w:sz w:val="16"/>
                <w:szCs w:val="16"/>
              </w:rPr>
            </w:pPr>
            <w:r w:rsidRPr="00CC48D6">
              <w:rPr>
                <w:sz w:val="16"/>
                <w:szCs w:val="16"/>
              </w:rPr>
              <w:t>OKOBAUDAT</w:t>
            </w:r>
          </w:p>
        </w:tc>
        <w:tc>
          <w:tcPr>
            <w:tcW w:w="0" w:type="auto"/>
            <w:vAlign w:val="center"/>
            <w:hideMark/>
          </w:tcPr>
          <w:p w14:paraId="1942C2B2"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3133F078"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309D0236"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126AAA8F" w14:textId="77777777" w:rsidR="00280A27" w:rsidRPr="00CC48D6" w:rsidRDefault="00280A27" w:rsidP="005F70F2">
            <w:pPr>
              <w:rPr>
                <w:sz w:val="16"/>
                <w:szCs w:val="16"/>
              </w:rPr>
            </w:pPr>
            <w:r w:rsidRPr="00CC48D6">
              <w:rPr>
                <w:sz w:val="16"/>
                <w:szCs w:val="16"/>
              </w:rPr>
              <w:t>Verified</w:t>
            </w:r>
          </w:p>
        </w:tc>
      </w:tr>
      <w:tr w:rsidR="00280A27" w:rsidRPr="00F444D6" w14:paraId="63DF2A74" w14:textId="77777777" w:rsidTr="005F70F2">
        <w:trPr>
          <w:tblCellSpacing w:w="15" w:type="dxa"/>
        </w:trPr>
        <w:tc>
          <w:tcPr>
            <w:tcW w:w="0" w:type="auto"/>
            <w:vAlign w:val="center"/>
            <w:hideMark/>
          </w:tcPr>
          <w:p w14:paraId="1628960D" w14:textId="77777777" w:rsidR="00280A27" w:rsidRPr="00CC48D6" w:rsidRDefault="00280A27" w:rsidP="005F70F2">
            <w:pPr>
              <w:rPr>
                <w:sz w:val="16"/>
                <w:szCs w:val="16"/>
                <w:lang w:val="en-US"/>
              </w:rPr>
            </w:pPr>
            <w:r w:rsidRPr="00CC48D6">
              <w:rPr>
                <w:sz w:val="16"/>
                <w:szCs w:val="16"/>
                <w:lang w:val="en-US"/>
              </w:rPr>
              <w:t>Profiled steel sheeting, hot-dip galvanized</w:t>
            </w:r>
          </w:p>
        </w:tc>
        <w:tc>
          <w:tcPr>
            <w:tcW w:w="0" w:type="auto"/>
            <w:vAlign w:val="center"/>
            <w:hideMark/>
          </w:tcPr>
          <w:p w14:paraId="2E113A74"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65FC43CA" w14:textId="77777777" w:rsidR="00280A27" w:rsidRPr="00CC48D6" w:rsidRDefault="00280A27" w:rsidP="005F70F2">
            <w:pPr>
              <w:rPr>
                <w:sz w:val="16"/>
                <w:szCs w:val="16"/>
              </w:rPr>
            </w:pPr>
            <w:r w:rsidRPr="00CC48D6">
              <w:rPr>
                <w:sz w:val="16"/>
                <w:szCs w:val="16"/>
              </w:rPr>
              <w:t>Kuumasinkityt rakennustuotteet, Ruukki 2015</w:t>
            </w:r>
          </w:p>
        </w:tc>
        <w:tc>
          <w:tcPr>
            <w:tcW w:w="0" w:type="auto"/>
            <w:vAlign w:val="center"/>
            <w:hideMark/>
          </w:tcPr>
          <w:p w14:paraId="19C17972"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2E5CD4D2" w14:textId="77777777" w:rsidR="00280A27" w:rsidRPr="00CC48D6" w:rsidRDefault="00280A27" w:rsidP="005F70F2">
            <w:pPr>
              <w:rPr>
                <w:sz w:val="16"/>
                <w:szCs w:val="16"/>
              </w:rPr>
            </w:pPr>
            <w:r w:rsidRPr="00CC48D6">
              <w:rPr>
                <w:sz w:val="16"/>
                <w:szCs w:val="16"/>
              </w:rPr>
              <w:t>-</w:t>
            </w:r>
          </w:p>
        </w:tc>
        <w:tc>
          <w:tcPr>
            <w:tcW w:w="0" w:type="auto"/>
            <w:vAlign w:val="center"/>
            <w:hideMark/>
          </w:tcPr>
          <w:p w14:paraId="3A5D3DED"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261D8B6F" w14:textId="77777777" w:rsidR="00280A27" w:rsidRPr="00CC48D6" w:rsidRDefault="00280A27" w:rsidP="005F70F2">
            <w:pPr>
              <w:rPr>
                <w:sz w:val="16"/>
                <w:szCs w:val="16"/>
              </w:rPr>
            </w:pPr>
            <w:r w:rsidRPr="00CC48D6">
              <w:rPr>
                <w:sz w:val="16"/>
                <w:szCs w:val="16"/>
              </w:rPr>
              <w:t>-</w:t>
            </w:r>
          </w:p>
        </w:tc>
        <w:tc>
          <w:tcPr>
            <w:tcW w:w="0" w:type="auto"/>
            <w:vAlign w:val="center"/>
            <w:hideMark/>
          </w:tcPr>
          <w:p w14:paraId="567AEF19"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453380C0" w14:textId="77777777" w:rsidR="00280A27" w:rsidRPr="00CC48D6" w:rsidRDefault="00280A27" w:rsidP="005F70F2">
            <w:pPr>
              <w:rPr>
                <w:sz w:val="16"/>
                <w:szCs w:val="16"/>
              </w:rPr>
            </w:pPr>
            <w:r w:rsidRPr="00CC48D6">
              <w:rPr>
                <w:sz w:val="16"/>
                <w:szCs w:val="16"/>
              </w:rPr>
              <w:t>Verified</w:t>
            </w:r>
          </w:p>
        </w:tc>
      </w:tr>
      <w:tr w:rsidR="00280A27" w:rsidRPr="00F444D6" w14:paraId="03420F06" w14:textId="77777777" w:rsidTr="005F70F2">
        <w:trPr>
          <w:tblCellSpacing w:w="15" w:type="dxa"/>
        </w:trPr>
        <w:tc>
          <w:tcPr>
            <w:tcW w:w="0" w:type="auto"/>
            <w:vAlign w:val="center"/>
            <w:hideMark/>
          </w:tcPr>
          <w:p w14:paraId="036C82C7" w14:textId="77777777" w:rsidR="00280A27" w:rsidRPr="00CC48D6" w:rsidRDefault="00280A27" w:rsidP="005F70F2">
            <w:pPr>
              <w:rPr>
                <w:sz w:val="16"/>
                <w:szCs w:val="16"/>
                <w:lang w:val="en-US"/>
              </w:rPr>
            </w:pPr>
            <w:r w:rsidRPr="00CC48D6">
              <w:rPr>
                <w:sz w:val="16"/>
                <w:szCs w:val="16"/>
                <w:lang w:val="en-US"/>
              </w:rPr>
              <w:t>Ready mix concrete, excluding rebar</w:t>
            </w:r>
          </w:p>
        </w:tc>
        <w:tc>
          <w:tcPr>
            <w:tcW w:w="0" w:type="auto"/>
            <w:vAlign w:val="center"/>
            <w:hideMark/>
          </w:tcPr>
          <w:p w14:paraId="74E1CF93"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15E53EF4" w14:textId="77777777" w:rsidR="00280A27" w:rsidRPr="00CC48D6" w:rsidRDefault="00280A27" w:rsidP="005F70F2">
            <w:pPr>
              <w:rPr>
                <w:sz w:val="16"/>
                <w:szCs w:val="16"/>
                <w:lang w:val="en-US"/>
              </w:rPr>
            </w:pPr>
            <w:r w:rsidRPr="00CC48D6">
              <w:rPr>
                <w:sz w:val="16"/>
                <w:szCs w:val="16"/>
                <w:lang w:val="en-US"/>
              </w:rPr>
              <w:t>B30 M60 D22 Synk 180, Sandnes Betong AS</w:t>
            </w:r>
          </w:p>
        </w:tc>
        <w:tc>
          <w:tcPr>
            <w:tcW w:w="0" w:type="auto"/>
            <w:vAlign w:val="center"/>
            <w:hideMark/>
          </w:tcPr>
          <w:p w14:paraId="16ACD68F"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FAFDD19"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18C20E48"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67AA9FEB" w14:textId="77777777" w:rsidR="00280A27" w:rsidRPr="00CC48D6" w:rsidRDefault="00280A27" w:rsidP="005F70F2">
            <w:pPr>
              <w:rPr>
                <w:sz w:val="16"/>
                <w:szCs w:val="16"/>
              </w:rPr>
            </w:pPr>
            <w:r w:rsidRPr="00CC48D6">
              <w:rPr>
                <w:sz w:val="16"/>
                <w:szCs w:val="16"/>
              </w:rPr>
              <w:t>-</w:t>
            </w:r>
          </w:p>
        </w:tc>
        <w:tc>
          <w:tcPr>
            <w:tcW w:w="0" w:type="auto"/>
            <w:vAlign w:val="center"/>
            <w:hideMark/>
          </w:tcPr>
          <w:p w14:paraId="17C5EA51"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1EBAE724" w14:textId="77777777" w:rsidR="00280A27" w:rsidRPr="00CC48D6" w:rsidRDefault="00280A27" w:rsidP="005F70F2">
            <w:pPr>
              <w:rPr>
                <w:sz w:val="16"/>
                <w:szCs w:val="16"/>
              </w:rPr>
            </w:pPr>
            <w:r w:rsidRPr="00CC48D6">
              <w:rPr>
                <w:sz w:val="16"/>
                <w:szCs w:val="16"/>
              </w:rPr>
              <w:t>Verified</w:t>
            </w:r>
          </w:p>
        </w:tc>
      </w:tr>
      <w:tr w:rsidR="00280A27" w:rsidRPr="00F444D6" w14:paraId="6BE31B8F" w14:textId="77777777" w:rsidTr="005F70F2">
        <w:trPr>
          <w:tblCellSpacing w:w="15" w:type="dxa"/>
        </w:trPr>
        <w:tc>
          <w:tcPr>
            <w:tcW w:w="0" w:type="auto"/>
            <w:vAlign w:val="center"/>
            <w:hideMark/>
          </w:tcPr>
          <w:p w14:paraId="1846FC79" w14:textId="77777777" w:rsidR="00280A27" w:rsidRPr="00CC48D6" w:rsidRDefault="00280A27" w:rsidP="005F70F2">
            <w:pPr>
              <w:rPr>
                <w:sz w:val="16"/>
                <w:szCs w:val="16"/>
                <w:lang w:val="en-US"/>
              </w:rPr>
            </w:pPr>
            <w:r w:rsidRPr="00CC48D6">
              <w:rPr>
                <w:sz w:val="16"/>
                <w:szCs w:val="16"/>
                <w:lang w:val="en-US"/>
              </w:rPr>
              <w:t>Ready mix concrete, excluding rebar</w:t>
            </w:r>
          </w:p>
        </w:tc>
        <w:tc>
          <w:tcPr>
            <w:tcW w:w="0" w:type="auto"/>
            <w:vAlign w:val="center"/>
            <w:hideMark/>
          </w:tcPr>
          <w:p w14:paraId="765076A3"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07E44367" w14:textId="77777777" w:rsidR="00280A27" w:rsidRPr="00CC48D6" w:rsidRDefault="00280A27" w:rsidP="005F70F2">
            <w:pPr>
              <w:rPr>
                <w:sz w:val="16"/>
                <w:szCs w:val="16"/>
                <w:lang w:val="en-US"/>
              </w:rPr>
            </w:pPr>
            <w:r w:rsidRPr="00CC48D6">
              <w:rPr>
                <w:sz w:val="16"/>
                <w:szCs w:val="16"/>
                <w:lang w:val="en-US"/>
              </w:rPr>
              <w:t>B20 M90 D22 Synk 180, Sandnes Betong AS</w:t>
            </w:r>
          </w:p>
        </w:tc>
        <w:tc>
          <w:tcPr>
            <w:tcW w:w="0" w:type="auto"/>
            <w:vAlign w:val="center"/>
            <w:hideMark/>
          </w:tcPr>
          <w:p w14:paraId="5AFA8761"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58288095"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24D9C6FF"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51B3E992" w14:textId="77777777" w:rsidR="00280A27" w:rsidRPr="00CC48D6" w:rsidRDefault="00280A27" w:rsidP="005F70F2">
            <w:pPr>
              <w:rPr>
                <w:sz w:val="16"/>
                <w:szCs w:val="16"/>
              </w:rPr>
            </w:pPr>
            <w:r w:rsidRPr="00CC48D6">
              <w:rPr>
                <w:sz w:val="16"/>
                <w:szCs w:val="16"/>
              </w:rPr>
              <w:t>-</w:t>
            </w:r>
          </w:p>
        </w:tc>
        <w:tc>
          <w:tcPr>
            <w:tcW w:w="0" w:type="auto"/>
            <w:vAlign w:val="center"/>
            <w:hideMark/>
          </w:tcPr>
          <w:p w14:paraId="7E146412"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6F50052A" w14:textId="77777777" w:rsidR="00280A27" w:rsidRPr="00CC48D6" w:rsidRDefault="00280A27" w:rsidP="005F70F2">
            <w:pPr>
              <w:rPr>
                <w:sz w:val="16"/>
                <w:szCs w:val="16"/>
              </w:rPr>
            </w:pPr>
            <w:r w:rsidRPr="00CC48D6">
              <w:rPr>
                <w:sz w:val="16"/>
                <w:szCs w:val="16"/>
              </w:rPr>
              <w:t>Verified</w:t>
            </w:r>
          </w:p>
        </w:tc>
      </w:tr>
      <w:tr w:rsidR="00280A27" w:rsidRPr="00F444D6" w14:paraId="77298F41" w14:textId="77777777" w:rsidTr="005F70F2">
        <w:trPr>
          <w:tblCellSpacing w:w="15" w:type="dxa"/>
        </w:trPr>
        <w:tc>
          <w:tcPr>
            <w:tcW w:w="0" w:type="auto"/>
            <w:vAlign w:val="center"/>
            <w:hideMark/>
          </w:tcPr>
          <w:p w14:paraId="02A52E2C" w14:textId="77777777" w:rsidR="00280A27" w:rsidRPr="00CC48D6" w:rsidRDefault="00280A27" w:rsidP="005F70F2">
            <w:pPr>
              <w:rPr>
                <w:sz w:val="16"/>
                <w:szCs w:val="16"/>
                <w:lang w:val="en-US"/>
              </w:rPr>
            </w:pPr>
            <w:r w:rsidRPr="00CC48D6">
              <w:rPr>
                <w:sz w:val="16"/>
                <w:szCs w:val="16"/>
                <w:lang w:val="en-US"/>
              </w:rPr>
              <w:t>Ready-mix concrete for indoor floor appl.</w:t>
            </w:r>
          </w:p>
        </w:tc>
        <w:tc>
          <w:tcPr>
            <w:tcW w:w="0" w:type="auto"/>
            <w:vAlign w:val="center"/>
            <w:hideMark/>
          </w:tcPr>
          <w:p w14:paraId="15E8ECC8" w14:textId="77777777" w:rsidR="00280A27" w:rsidRPr="00CC48D6" w:rsidRDefault="00280A27" w:rsidP="005F70F2">
            <w:pPr>
              <w:rPr>
                <w:sz w:val="16"/>
                <w:szCs w:val="16"/>
              </w:rPr>
            </w:pPr>
            <w:r w:rsidRPr="00CC48D6">
              <w:rPr>
                <w:sz w:val="16"/>
                <w:szCs w:val="16"/>
              </w:rPr>
              <w:t>2017</w:t>
            </w:r>
          </w:p>
        </w:tc>
        <w:tc>
          <w:tcPr>
            <w:tcW w:w="0" w:type="auto"/>
            <w:vAlign w:val="center"/>
            <w:hideMark/>
          </w:tcPr>
          <w:p w14:paraId="23D0813D" w14:textId="77777777" w:rsidR="00280A27" w:rsidRPr="00CC48D6" w:rsidRDefault="00280A27" w:rsidP="005F70F2">
            <w:pPr>
              <w:rPr>
                <w:sz w:val="16"/>
                <w:szCs w:val="16"/>
                <w:lang w:val="en-US"/>
              </w:rPr>
            </w:pPr>
            <w:r w:rsidRPr="00CC48D6">
              <w:rPr>
                <w:sz w:val="16"/>
                <w:szCs w:val="16"/>
                <w:lang w:val="en-US"/>
              </w:rPr>
              <w:t>EPD Betong för bjälklag inomhus, standard Svensk Betong</w:t>
            </w:r>
          </w:p>
        </w:tc>
        <w:tc>
          <w:tcPr>
            <w:tcW w:w="0" w:type="auto"/>
            <w:vAlign w:val="center"/>
            <w:hideMark/>
          </w:tcPr>
          <w:p w14:paraId="10FABDB5"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E4C733C" w14:textId="77777777" w:rsidR="00280A27" w:rsidRPr="00CC48D6" w:rsidRDefault="00280A27" w:rsidP="005F70F2">
            <w:pPr>
              <w:rPr>
                <w:sz w:val="16"/>
                <w:szCs w:val="16"/>
              </w:rPr>
            </w:pPr>
            <w:r w:rsidRPr="00CC48D6">
              <w:rPr>
                <w:sz w:val="16"/>
                <w:szCs w:val="16"/>
              </w:rPr>
              <w:t>IBU</w:t>
            </w:r>
          </w:p>
        </w:tc>
        <w:tc>
          <w:tcPr>
            <w:tcW w:w="0" w:type="auto"/>
            <w:vAlign w:val="center"/>
            <w:hideMark/>
          </w:tcPr>
          <w:p w14:paraId="55EDC4A0" w14:textId="77777777" w:rsidR="00280A27" w:rsidRPr="00CC48D6" w:rsidRDefault="00280A27" w:rsidP="005F70F2">
            <w:pPr>
              <w:rPr>
                <w:sz w:val="16"/>
                <w:szCs w:val="16"/>
              </w:rPr>
            </w:pPr>
            <w:r w:rsidRPr="00CC48D6">
              <w:rPr>
                <w:sz w:val="16"/>
                <w:szCs w:val="16"/>
              </w:rPr>
              <w:t>EN 15804:2012+A1:2013</w:t>
            </w:r>
          </w:p>
        </w:tc>
        <w:tc>
          <w:tcPr>
            <w:tcW w:w="0" w:type="auto"/>
            <w:vAlign w:val="center"/>
            <w:hideMark/>
          </w:tcPr>
          <w:p w14:paraId="1D9D0379"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2B9AE82A"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70C9575D" w14:textId="77777777" w:rsidR="00280A27" w:rsidRPr="00CC48D6" w:rsidRDefault="00280A27" w:rsidP="005F70F2">
            <w:pPr>
              <w:rPr>
                <w:sz w:val="16"/>
                <w:szCs w:val="16"/>
              </w:rPr>
            </w:pPr>
            <w:r w:rsidRPr="00CC48D6">
              <w:rPr>
                <w:sz w:val="16"/>
                <w:szCs w:val="16"/>
              </w:rPr>
              <w:t>Verified</w:t>
            </w:r>
          </w:p>
        </w:tc>
      </w:tr>
      <w:tr w:rsidR="00280A27" w:rsidRPr="00F444D6" w14:paraId="5FA20A9F" w14:textId="77777777" w:rsidTr="005F70F2">
        <w:trPr>
          <w:tblCellSpacing w:w="15" w:type="dxa"/>
        </w:trPr>
        <w:tc>
          <w:tcPr>
            <w:tcW w:w="0" w:type="auto"/>
            <w:vAlign w:val="center"/>
            <w:hideMark/>
          </w:tcPr>
          <w:p w14:paraId="1069B637" w14:textId="77777777" w:rsidR="00280A27" w:rsidRPr="00CC48D6" w:rsidRDefault="00280A27" w:rsidP="005F70F2">
            <w:pPr>
              <w:rPr>
                <w:sz w:val="16"/>
                <w:szCs w:val="16"/>
                <w:lang w:val="en-US"/>
              </w:rPr>
            </w:pPr>
            <w:r w:rsidRPr="00CC48D6">
              <w:rPr>
                <w:sz w:val="16"/>
                <w:szCs w:val="16"/>
                <w:lang w:val="en-US"/>
              </w:rPr>
              <w:t>Ready-mix concrete, French average</w:t>
            </w:r>
          </w:p>
        </w:tc>
        <w:tc>
          <w:tcPr>
            <w:tcW w:w="0" w:type="auto"/>
            <w:vAlign w:val="center"/>
            <w:hideMark/>
          </w:tcPr>
          <w:p w14:paraId="42800A5C" w14:textId="77777777" w:rsidR="00280A27" w:rsidRPr="00CC48D6" w:rsidRDefault="00280A27" w:rsidP="005F70F2">
            <w:pPr>
              <w:rPr>
                <w:sz w:val="16"/>
                <w:szCs w:val="16"/>
              </w:rPr>
            </w:pPr>
            <w:r w:rsidRPr="00CC48D6">
              <w:rPr>
                <w:sz w:val="16"/>
                <w:szCs w:val="16"/>
              </w:rPr>
              <w:t>2016</w:t>
            </w:r>
          </w:p>
        </w:tc>
        <w:tc>
          <w:tcPr>
            <w:tcW w:w="0" w:type="auto"/>
            <w:vAlign w:val="center"/>
            <w:hideMark/>
          </w:tcPr>
          <w:p w14:paraId="451A55F8" w14:textId="77777777" w:rsidR="00280A27" w:rsidRPr="00CC48D6" w:rsidRDefault="00280A27" w:rsidP="005F70F2">
            <w:pPr>
              <w:rPr>
                <w:sz w:val="16"/>
                <w:szCs w:val="16"/>
              </w:rPr>
            </w:pPr>
            <w:r w:rsidRPr="00CC48D6">
              <w:rPr>
                <w:sz w:val="16"/>
                <w:szCs w:val="16"/>
              </w:rPr>
              <w:t>MDEGD_FDES</w:t>
            </w:r>
          </w:p>
        </w:tc>
        <w:tc>
          <w:tcPr>
            <w:tcW w:w="0" w:type="auto"/>
            <w:vAlign w:val="center"/>
            <w:hideMark/>
          </w:tcPr>
          <w:p w14:paraId="1E60F02D"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07EAA31A" w14:textId="77777777" w:rsidR="00280A27" w:rsidRPr="00CC48D6" w:rsidRDefault="00280A27" w:rsidP="005F70F2">
            <w:pPr>
              <w:rPr>
                <w:sz w:val="16"/>
                <w:szCs w:val="16"/>
              </w:rPr>
            </w:pPr>
            <w:r w:rsidRPr="00CC48D6">
              <w:rPr>
                <w:sz w:val="16"/>
                <w:szCs w:val="16"/>
              </w:rPr>
              <w:t>INIES</w:t>
            </w:r>
          </w:p>
        </w:tc>
        <w:tc>
          <w:tcPr>
            <w:tcW w:w="0" w:type="auto"/>
            <w:vAlign w:val="center"/>
            <w:hideMark/>
          </w:tcPr>
          <w:p w14:paraId="4F7FCB20"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4A06AAE"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4929902B" w14:textId="77777777" w:rsidR="00280A27" w:rsidRPr="00CC48D6" w:rsidRDefault="00280A27" w:rsidP="005F70F2">
            <w:pPr>
              <w:rPr>
                <w:sz w:val="16"/>
                <w:szCs w:val="16"/>
              </w:rPr>
            </w:pPr>
            <w:r w:rsidRPr="00CC48D6">
              <w:rPr>
                <w:sz w:val="16"/>
                <w:szCs w:val="16"/>
              </w:rPr>
              <w:t>ecoinvent</w:t>
            </w:r>
          </w:p>
        </w:tc>
        <w:tc>
          <w:tcPr>
            <w:tcW w:w="0" w:type="auto"/>
            <w:vAlign w:val="center"/>
            <w:hideMark/>
          </w:tcPr>
          <w:p w14:paraId="5A8C9E4E" w14:textId="77777777" w:rsidR="00280A27" w:rsidRPr="00CC48D6" w:rsidRDefault="00280A27" w:rsidP="005F70F2">
            <w:pPr>
              <w:rPr>
                <w:sz w:val="16"/>
                <w:szCs w:val="16"/>
              </w:rPr>
            </w:pPr>
            <w:r w:rsidRPr="00CC48D6">
              <w:rPr>
                <w:sz w:val="16"/>
                <w:szCs w:val="16"/>
              </w:rPr>
              <w:t>-</w:t>
            </w:r>
          </w:p>
        </w:tc>
      </w:tr>
      <w:tr w:rsidR="00280A27" w:rsidRPr="00F444D6" w14:paraId="0ED8893A" w14:textId="77777777" w:rsidTr="005F70F2">
        <w:trPr>
          <w:tblCellSpacing w:w="15" w:type="dxa"/>
        </w:trPr>
        <w:tc>
          <w:tcPr>
            <w:tcW w:w="0" w:type="auto"/>
            <w:vAlign w:val="center"/>
            <w:hideMark/>
          </w:tcPr>
          <w:p w14:paraId="667E725E" w14:textId="77777777" w:rsidR="00280A27" w:rsidRPr="00CC48D6" w:rsidRDefault="00280A27" w:rsidP="005F70F2">
            <w:pPr>
              <w:rPr>
                <w:sz w:val="16"/>
                <w:szCs w:val="16"/>
              </w:rPr>
            </w:pPr>
            <w:r w:rsidRPr="00CC48D6">
              <w:rPr>
                <w:sz w:val="16"/>
                <w:szCs w:val="16"/>
              </w:rPr>
              <w:t>Reinforcement steel</w:t>
            </w:r>
          </w:p>
        </w:tc>
        <w:tc>
          <w:tcPr>
            <w:tcW w:w="0" w:type="auto"/>
            <w:vAlign w:val="center"/>
            <w:hideMark/>
          </w:tcPr>
          <w:p w14:paraId="1BF65C9D"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554BAC0E" w14:textId="77777777" w:rsidR="00280A27" w:rsidRPr="00CC48D6" w:rsidRDefault="00280A27" w:rsidP="005F70F2">
            <w:pPr>
              <w:rPr>
                <w:sz w:val="16"/>
                <w:szCs w:val="16"/>
              </w:rPr>
            </w:pPr>
            <w:r w:rsidRPr="00CC48D6">
              <w:rPr>
                <w:sz w:val="16"/>
                <w:szCs w:val="16"/>
              </w:rPr>
              <w:t>Oekobau.dat</w:t>
            </w:r>
          </w:p>
        </w:tc>
        <w:tc>
          <w:tcPr>
            <w:tcW w:w="0" w:type="auto"/>
            <w:vAlign w:val="center"/>
            <w:hideMark/>
          </w:tcPr>
          <w:p w14:paraId="531477B1"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53409CA3" w14:textId="77777777" w:rsidR="00280A27" w:rsidRPr="00CC48D6" w:rsidRDefault="00280A27" w:rsidP="005F70F2">
            <w:pPr>
              <w:rPr>
                <w:sz w:val="16"/>
                <w:szCs w:val="16"/>
              </w:rPr>
            </w:pPr>
            <w:r w:rsidRPr="00CC48D6">
              <w:rPr>
                <w:sz w:val="16"/>
                <w:szCs w:val="16"/>
              </w:rPr>
              <w:t>OKOBAUDAT</w:t>
            </w:r>
          </w:p>
        </w:tc>
        <w:tc>
          <w:tcPr>
            <w:tcW w:w="0" w:type="auto"/>
            <w:vAlign w:val="center"/>
            <w:hideMark/>
          </w:tcPr>
          <w:p w14:paraId="70C60329"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777435F3"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4046A76F"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71922669" w14:textId="77777777" w:rsidR="00280A27" w:rsidRPr="00CC48D6" w:rsidRDefault="00280A27" w:rsidP="005F70F2">
            <w:pPr>
              <w:rPr>
                <w:sz w:val="16"/>
                <w:szCs w:val="16"/>
              </w:rPr>
            </w:pPr>
            <w:r w:rsidRPr="00CC48D6">
              <w:rPr>
                <w:sz w:val="16"/>
                <w:szCs w:val="16"/>
              </w:rPr>
              <w:t>Verified</w:t>
            </w:r>
          </w:p>
        </w:tc>
      </w:tr>
      <w:tr w:rsidR="00280A27" w:rsidRPr="00F444D6" w14:paraId="769C4D52" w14:textId="77777777" w:rsidTr="005F70F2">
        <w:trPr>
          <w:tblCellSpacing w:w="15" w:type="dxa"/>
        </w:trPr>
        <w:tc>
          <w:tcPr>
            <w:tcW w:w="0" w:type="auto"/>
            <w:vAlign w:val="center"/>
            <w:hideMark/>
          </w:tcPr>
          <w:p w14:paraId="24152BF2" w14:textId="77777777" w:rsidR="00280A27" w:rsidRPr="00CC48D6" w:rsidRDefault="00280A27" w:rsidP="005F70F2">
            <w:pPr>
              <w:rPr>
                <w:sz w:val="16"/>
                <w:szCs w:val="16"/>
                <w:lang w:val="en-US"/>
              </w:rPr>
            </w:pPr>
            <w:r w:rsidRPr="00CC48D6">
              <w:rPr>
                <w:sz w:val="16"/>
                <w:szCs w:val="16"/>
                <w:lang w:val="en-US"/>
              </w:rPr>
              <w:t>Steel hot rolled, I, H, U, L, T and wide flats, FI average</w:t>
            </w:r>
          </w:p>
        </w:tc>
        <w:tc>
          <w:tcPr>
            <w:tcW w:w="0" w:type="auto"/>
            <w:vAlign w:val="center"/>
            <w:hideMark/>
          </w:tcPr>
          <w:p w14:paraId="5B43AD64" w14:textId="77777777" w:rsidR="00280A27" w:rsidRPr="00CC48D6" w:rsidRDefault="00280A27" w:rsidP="005F70F2">
            <w:pPr>
              <w:rPr>
                <w:sz w:val="16"/>
                <w:szCs w:val="16"/>
              </w:rPr>
            </w:pPr>
            <w:r w:rsidRPr="00CC48D6">
              <w:rPr>
                <w:sz w:val="16"/>
                <w:szCs w:val="16"/>
              </w:rPr>
              <w:t>2014</w:t>
            </w:r>
          </w:p>
        </w:tc>
        <w:tc>
          <w:tcPr>
            <w:tcW w:w="0" w:type="auto"/>
            <w:vAlign w:val="center"/>
            <w:hideMark/>
          </w:tcPr>
          <w:p w14:paraId="4E5FC44C" w14:textId="77777777" w:rsidR="00280A27" w:rsidRPr="00CC48D6" w:rsidRDefault="00280A27" w:rsidP="005F70F2">
            <w:pPr>
              <w:rPr>
                <w:sz w:val="16"/>
                <w:szCs w:val="16"/>
              </w:rPr>
            </w:pPr>
            <w:r w:rsidRPr="00CC48D6">
              <w:rPr>
                <w:sz w:val="16"/>
                <w:szCs w:val="16"/>
              </w:rPr>
              <w:t>EPD Ympäristöseloste teräsrakenteet, Kuumavalssatusta levystä ja kelasta valmistetut, hitsatut ja pintakäsitellyt profiilit, ristikkorakenteet ja palkit , Ruukki 2014</w:t>
            </w:r>
          </w:p>
        </w:tc>
        <w:tc>
          <w:tcPr>
            <w:tcW w:w="0" w:type="auto"/>
            <w:vAlign w:val="center"/>
            <w:hideMark/>
          </w:tcPr>
          <w:p w14:paraId="4AFA71D3"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04ED79CE" w14:textId="77777777" w:rsidR="00280A27" w:rsidRPr="00CC48D6" w:rsidRDefault="00280A27" w:rsidP="005F70F2">
            <w:pPr>
              <w:rPr>
                <w:sz w:val="16"/>
                <w:szCs w:val="16"/>
              </w:rPr>
            </w:pPr>
            <w:r w:rsidRPr="00CC48D6">
              <w:rPr>
                <w:sz w:val="16"/>
                <w:szCs w:val="16"/>
              </w:rPr>
              <w:t>-</w:t>
            </w:r>
          </w:p>
        </w:tc>
        <w:tc>
          <w:tcPr>
            <w:tcW w:w="0" w:type="auto"/>
            <w:vAlign w:val="center"/>
            <w:hideMark/>
          </w:tcPr>
          <w:p w14:paraId="2566989F"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6BF9DBDC" w14:textId="77777777" w:rsidR="00280A27" w:rsidRPr="00CC48D6" w:rsidRDefault="00280A27" w:rsidP="005F70F2">
            <w:pPr>
              <w:rPr>
                <w:sz w:val="16"/>
                <w:szCs w:val="16"/>
              </w:rPr>
            </w:pPr>
            <w:r w:rsidRPr="00CC48D6">
              <w:rPr>
                <w:sz w:val="16"/>
                <w:szCs w:val="16"/>
              </w:rPr>
              <w:t>-</w:t>
            </w:r>
          </w:p>
        </w:tc>
        <w:tc>
          <w:tcPr>
            <w:tcW w:w="0" w:type="auto"/>
            <w:vAlign w:val="center"/>
            <w:hideMark/>
          </w:tcPr>
          <w:p w14:paraId="6B74676D"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6BB0BF00" w14:textId="77777777" w:rsidR="00280A27" w:rsidRPr="00CC48D6" w:rsidRDefault="00280A27" w:rsidP="005F70F2">
            <w:pPr>
              <w:rPr>
                <w:sz w:val="16"/>
                <w:szCs w:val="16"/>
              </w:rPr>
            </w:pPr>
            <w:r w:rsidRPr="00CC48D6">
              <w:rPr>
                <w:sz w:val="16"/>
                <w:szCs w:val="16"/>
              </w:rPr>
              <w:t>Verified</w:t>
            </w:r>
          </w:p>
        </w:tc>
      </w:tr>
      <w:tr w:rsidR="00280A27" w:rsidRPr="00F444D6" w14:paraId="0D7C6385" w14:textId="77777777" w:rsidTr="005F70F2">
        <w:trPr>
          <w:tblCellSpacing w:w="15" w:type="dxa"/>
        </w:trPr>
        <w:tc>
          <w:tcPr>
            <w:tcW w:w="0" w:type="auto"/>
            <w:vAlign w:val="center"/>
            <w:hideMark/>
          </w:tcPr>
          <w:p w14:paraId="654F3966" w14:textId="77777777" w:rsidR="00280A27" w:rsidRPr="00CC48D6" w:rsidRDefault="00280A27" w:rsidP="005F70F2">
            <w:pPr>
              <w:rPr>
                <w:sz w:val="16"/>
                <w:szCs w:val="16"/>
                <w:lang w:val="en-US"/>
              </w:rPr>
            </w:pPr>
            <w:r w:rsidRPr="00CC48D6">
              <w:rPr>
                <w:sz w:val="16"/>
                <w:szCs w:val="16"/>
                <w:lang w:val="en-US"/>
              </w:rPr>
              <w:t>Steel, cold formed, structural hollow sections</w:t>
            </w:r>
          </w:p>
        </w:tc>
        <w:tc>
          <w:tcPr>
            <w:tcW w:w="0" w:type="auto"/>
            <w:vAlign w:val="center"/>
            <w:hideMark/>
          </w:tcPr>
          <w:p w14:paraId="2B59EC93" w14:textId="77777777" w:rsidR="00280A27" w:rsidRPr="00CC48D6" w:rsidRDefault="00280A27" w:rsidP="005F70F2">
            <w:pPr>
              <w:rPr>
                <w:sz w:val="16"/>
                <w:szCs w:val="16"/>
              </w:rPr>
            </w:pPr>
            <w:r w:rsidRPr="00CC48D6">
              <w:rPr>
                <w:sz w:val="16"/>
                <w:szCs w:val="16"/>
              </w:rPr>
              <w:t>2013</w:t>
            </w:r>
          </w:p>
        </w:tc>
        <w:tc>
          <w:tcPr>
            <w:tcW w:w="0" w:type="auto"/>
            <w:vAlign w:val="center"/>
            <w:hideMark/>
          </w:tcPr>
          <w:p w14:paraId="33D59A2C" w14:textId="77777777" w:rsidR="00280A27" w:rsidRPr="00CC48D6" w:rsidRDefault="00280A27" w:rsidP="005F70F2">
            <w:pPr>
              <w:rPr>
                <w:sz w:val="16"/>
                <w:szCs w:val="16"/>
                <w:lang w:val="en-US"/>
              </w:rPr>
            </w:pPr>
            <w:r w:rsidRPr="00CC48D6">
              <w:rPr>
                <w:sz w:val="16"/>
                <w:szCs w:val="16"/>
                <w:lang w:val="en-US"/>
              </w:rPr>
              <w:t>Cold formed structural hollow sections (CFSHS), NEPD 00079E Rev1, Contiga AS</w:t>
            </w:r>
          </w:p>
        </w:tc>
        <w:tc>
          <w:tcPr>
            <w:tcW w:w="0" w:type="auto"/>
            <w:vAlign w:val="center"/>
            <w:hideMark/>
          </w:tcPr>
          <w:p w14:paraId="24884A80" w14:textId="77777777" w:rsidR="00280A27" w:rsidRPr="00CC48D6" w:rsidRDefault="00280A27" w:rsidP="005F70F2">
            <w:pPr>
              <w:rPr>
                <w:sz w:val="16"/>
                <w:szCs w:val="16"/>
              </w:rPr>
            </w:pPr>
            <w:r w:rsidRPr="00CC48D6">
              <w:rPr>
                <w:sz w:val="16"/>
                <w:szCs w:val="16"/>
              </w:rPr>
              <w:t>EN15804</w:t>
            </w:r>
          </w:p>
        </w:tc>
        <w:tc>
          <w:tcPr>
            <w:tcW w:w="0" w:type="auto"/>
            <w:vAlign w:val="center"/>
            <w:hideMark/>
          </w:tcPr>
          <w:p w14:paraId="1B9ED30A" w14:textId="77777777" w:rsidR="00280A27" w:rsidRPr="00CC48D6" w:rsidRDefault="00280A27" w:rsidP="005F70F2">
            <w:pPr>
              <w:rPr>
                <w:sz w:val="16"/>
                <w:szCs w:val="16"/>
              </w:rPr>
            </w:pPr>
            <w:r w:rsidRPr="00CC48D6">
              <w:rPr>
                <w:sz w:val="16"/>
                <w:szCs w:val="16"/>
              </w:rPr>
              <w:t>EPD Norge</w:t>
            </w:r>
          </w:p>
        </w:tc>
        <w:tc>
          <w:tcPr>
            <w:tcW w:w="0" w:type="auto"/>
            <w:vAlign w:val="center"/>
            <w:hideMark/>
          </w:tcPr>
          <w:p w14:paraId="3712E580" w14:textId="77777777" w:rsidR="00280A27" w:rsidRPr="00CC48D6" w:rsidRDefault="00280A27" w:rsidP="005F70F2">
            <w:pPr>
              <w:rPr>
                <w:sz w:val="16"/>
                <w:szCs w:val="16"/>
                <w:lang w:val="en-US"/>
              </w:rPr>
            </w:pPr>
            <w:r w:rsidRPr="00CC48D6">
              <w:rPr>
                <w:sz w:val="16"/>
                <w:szCs w:val="16"/>
                <w:lang w:val="en-US"/>
              </w:rPr>
              <w:t>NPCR 013 Steel as construction material Rev 1, 08-2013</w:t>
            </w:r>
          </w:p>
        </w:tc>
        <w:tc>
          <w:tcPr>
            <w:tcW w:w="0" w:type="auto"/>
            <w:vAlign w:val="center"/>
            <w:hideMark/>
          </w:tcPr>
          <w:p w14:paraId="6AFB222F"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3F5B583D"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2E54FD0B" w14:textId="77777777" w:rsidR="00280A27" w:rsidRPr="00CC48D6" w:rsidRDefault="00280A27" w:rsidP="005F70F2">
            <w:pPr>
              <w:rPr>
                <w:sz w:val="16"/>
                <w:szCs w:val="16"/>
              </w:rPr>
            </w:pPr>
            <w:r w:rsidRPr="00CC48D6">
              <w:rPr>
                <w:sz w:val="16"/>
                <w:szCs w:val="16"/>
              </w:rPr>
              <w:t>Verified</w:t>
            </w:r>
          </w:p>
        </w:tc>
      </w:tr>
      <w:tr w:rsidR="00280A27" w:rsidRPr="00F444D6" w14:paraId="72BFEE89" w14:textId="77777777" w:rsidTr="005F70F2">
        <w:trPr>
          <w:tblCellSpacing w:w="15" w:type="dxa"/>
        </w:trPr>
        <w:tc>
          <w:tcPr>
            <w:tcW w:w="0" w:type="auto"/>
            <w:vAlign w:val="center"/>
            <w:hideMark/>
          </w:tcPr>
          <w:p w14:paraId="78029498" w14:textId="77777777" w:rsidR="00280A27" w:rsidRPr="00CC48D6" w:rsidRDefault="00280A27" w:rsidP="005F70F2">
            <w:pPr>
              <w:rPr>
                <w:sz w:val="16"/>
                <w:szCs w:val="16"/>
                <w:lang w:val="en-US"/>
              </w:rPr>
            </w:pPr>
            <w:r w:rsidRPr="00CC48D6">
              <w:rPr>
                <w:sz w:val="16"/>
                <w:szCs w:val="16"/>
                <w:lang w:val="en-US"/>
              </w:rPr>
              <w:t>Steel, hot rolled, structural steel as plates</w:t>
            </w:r>
          </w:p>
        </w:tc>
        <w:tc>
          <w:tcPr>
            <w:tcW w:w="0" w:type="auto"/>
            <w:vAlign w:val="center"/>
            <w:hideMark/>
          </w:tcPr>
          <w:p w14:paraId="160B7CAA" w14:textId="77777777" w:rsidR="00280A27" w:rsidRPr="00CC48D6" w:rsidRDefault="00280A27" w:rsidP="005F70F2">
            <w:pPr>
              <w:rPr>
                <w:sz w:val="16"/>
                <w:szCs w:val="16"/>
              </w:rPr>
            </w:pPr>
            <w:r w:rsidRPr="00CC48D6">
              <w:rPr>
                <w:sz w:val="16"/>
                <w:szCs w:val="16"/>
              </w:rPr>
              <w:t>2015</w:t>
            </w:r>
          </w:p>
        </w:tc>
        <w:tc>
          <w:tcPr>
            <w:tcW w:w="0" w:type="auto"/>
            <w:vAlign w:val="center"/>
            <w:hideMark/>
          </w:tcPr>
          <w:p w14:paraId="51BA3988" w14:textId="77777777" w:rsidR="00280A27" w:rsidRPr="00CC48D6" w:rsidRDefault="00280A27" w:rsidP="005F70F2">
            <w:pPr>
              <w:rPr>
                <w:sz w:val="16"/>
                <w:szCs w:val="16"/>
              </w:rPr>
            </w:pPr>
            <w:r w:rsidRPr="00CC48D6">
              <w:rPr>
                <w:sz w:val="16"/>
                <w:szCs w:val="16"/>
              </w:rPr>
              <w:t>World Steel Association; Plate</w:t>
            </w:r>
          </w:p>
        </w:tc>
        <w:tc>
          <w:tcPr>
            <w:tcW w:w="0" w:type="auto"/>
            <w:vAlign w:val="center"/>
            <w:hideMark/>
          </w:tcPr>
          <w:p w14:paraId="703E03F3" w14:textId="77777777" w:rsidR="00280A27" w:rsidRPr="00CC48D6" w:rsidRDefault="00280A27" w:rsidP="005F70F2">
            <w:pPr>
              <w:rPr>
                <w:sz w:val="16"/>
                <w:szCs w:val="16"/>
              </w:rPr>
            </w:pPr>
            <w:r w:rsidRPr="00CC48D6">
              <w:rPr>
                <w:sz w:val="16"/>
                <w:szCs w:val="16"/>
              </w:rPr>
              <w:t>ISO14040</w:t>
            </w:r>
          </w:p>
        </w:tc>
        <w:tc>
          <w:tcPr>
            <w:tcW w:w="0" w:type="auto"/>
            <w:vAlign w:val="center"/>
            <w:hideMark/>
          </w:tcPr>
          <w:p w14:paraId="162A708C" w14:textId="77777777" w:rsidR="00280A27" w:rsidRPr="00CC48D6" w:rsidRDefault="00280A27" w:rsidP="005F70F2">
            <w:pPr>
              <w:rPr>
                <w:sz w:val="16"/>
                <w:szCs w:val="16"/>
              </w:rPr>
            </w:pPr>
            <w:r w:rsidRPr="00CC48D6">
              <w:rPr>
                <w:sz w:val="16"/>
                <w:szCs w:val="16"/>
              </w:rPr>
              <w:t>-</w:t>
            </w:r>
          </w:p>
        </w:tc>
        <w:tc>
          <w:tcPr>
            <w:tcW w:w="0" w:type="auto"/>
            <w:vAlign w:val="center"/>
            <w:hideMark/>
          </w:tcPr>
          <w:p w14:paraId="752C7AA8" w14:textId="77777777" w:rsidR="00280A27" w:rsidRPr="00CC48D6" w:rsidRDefault="00280A27" w:rsidP="005F70F2">
            <w:pPr>
              <w:rPr>
                <w:sz w:val="16"/>
                <w:szCs w:val="16"/>
                <w:lang w:val="en-US"/>
              </w:rPr>
            </w:pPr>
            <w:r w:rsidRPr="00CC48D6">
              <w:rPr>
                <w:sz w:val="16"/>
                <w:szCs w:val="16"/>
                <w:lang w:val="en-US"/>
              </w:rPr>
              <w:t>LCI methodology for steel products</w:t>
            </w:r>
          </w:p>
        </w:tc>
        <w:tc>
          <w:tcPr>
            <w:tcW w:w="0" w:type="auto"/>
            <w:vAlign w:val="center"/>
            <w:hideMark/>
          </w:tcPr>
          <w:p w14:paraId="466A6A07" w14:textId="77777777" w:rsidR="00280A27" w:rsidRPr="00CC48D6" w:rsidRDefault="00280A27" w:rsidP="005F70F2">
            <w:pPr>
              <w:rPr>
                <w:sz w:val="16"/>
                <w:szCs w:val="16"/>
              </w:rPr>
            </w:pPr>
            <w:r w:rsidRPr="00CC48D6">
              <w:rPr>
                <w:sz w:val="16"/>
                <w:szCs w:val="16"/>
              </w:rPr>
              <w:t>Only with EN15804</w:t>
            </w:r>
          </w:p>
        </w:tc>
        <w:tc>
          <w:tcPr>
            <w:tcW w:w="0" w:type="auto"/>
            <w:vAlign w:val="center"/>
            <w:hideMark/>
          </w:tcPr>
          <w:p w14:paraId="7B727711" w14:textId="77777777" w:rsidR="00280A27" w:rsidRPr="00CC48D6" w:rsidRDefault="00280A27" w:rsidP="005F70F2">
            <w:pPr>
              <w:rPr>
                <w:sz w:val="16"/>
                <w:szCs w:val="16"/>
              </w:rPr>
            </w:pPr>
            <w:r w:rsidRPr="00CC48D6">
              <w:rPr>
                <w:sz w:val="16"/>
                <w:szCs w:val="16"/>
              </w:rPr>
              <w:t>GaBi</w:t>
            </w:r>
          </w:p>
        </w:tc>
        <w:tc>
          <w:tcPr>
            <w:tcW w:w="0" w:type="auto"/>
            <w:vAlign w:val="center"/>
            <w:hideMark/>
          </w:tcPr>
          <w:p w14:paraId="714EAFEC" w14:textId="77777777" w:rsidR="00280A27" w:rsidRPr="00CC48D6" w:rsidRDefault="00280A27" w:rsidP="005F70F2">
            <w:pPr>
              <w:rPr>
                <w:sz w:val="16"/>
                <w:szCs w:val="16"/>
              </w:rPr>
            </w:pPr>
            <w:r w:rsidRPr="00CC48D6">
              <w:rPr>
                <w:sz w:val="16"/>
                <w:szCs w:val="16"/>
              </w:rPr>
              <w:t>-</w:t>
            </w:r>
          </w:p>
        </w:tc>
      </w:tr>
    </w:tbl>
    <w:p w14:paraId="7353EC86" w14:textId="77777777" w:rsidR="003303F9" w:rsidRDefault="003303F9" w:rsidP="00951EEB">
      <w:pPr>
        <w:rPr>
          <w:b/>
          <w:lang w:val="en-US"/>
        </w:rPr>
      </w:pPr>
    </w:p>
    <w:p w14:paraId="71FE25DE" w14:textId="77777777" w:rsidR="003303F9" w:rsidRPr="00951EEB" w:rsidRDefault="003303F9" w:rsidP="00951EEB">
      <w:pPr>
        <w:rPr>
          <w:b/>
          <w:lang w:val="en-US"/>
        </w:rPr>
      </w:pPr>
    </w:p>
    <w:sectPr w:rsidR="003303F9" w:rsidRPr="00951EEB">
      <w:headerReference w:type="default" r:id="rId23"/>
      <w:footerReference w:type="default" r:id="rId2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2867A" w14:textId="77777777" w:rsidR="00F763B0" w:rsidRDefault="00F763B0" w:rsidP="00DA597F">
      <w:pPr>
        <w:spacing w:after="0" w:line="240" w:lineRule="auto"/>
      </w:pPr>
      <w:r>
        <w:separator/>
      </w:r>
    </w:p>
  </w:endnote>
  <w:endnote w:type="continuationSeparator" w:id="0">
    <w:p w14:paraId="40217C1C" w14:textId="77777777" w:rsidR="00F763B0" w:rsidRDefault="00F763B0" w:rsidP="00DA5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8417D" w14:textId="77777777" w:rsidR="009071C9" w:rsidRPr="00285DA5" w:rsidRDefault="009071C9" w:rsidP="00285DA5">
    <w:pPr>
      <w:pStyle w:val="Header"/>
      <w:rPr>
        <w:i/>
        <w:lang w:val="en-GB"/>
      </w:rPr>
    </w:pPr>
    <w:r>
      <w:rPr>
        <w:i/>
        <w:lang w:val="en-GB"/>
      </w:rPr>
      <w:tab/>
    </w:r>
    <w:r>
      <w:rPr>
        <w:i/>
        <w:lang w:val="en-GB"/>
      </w:rPr>
      <w:tab/>
    </w:r>
    <w:r w:rsidRPr="00285DA5">
      <w:rPr>
        <w:i/>
        <w:lang w:val="en-GB"/>
      </w:rPr>
      <w:t xml:space="preserve">©Bionova Ltd </w:t>
    </w:r>
  </w:p>
  <w:p w14:paraId="19453673" w14:textId="77777777" w:rsidR="009071C9" w:rsidRPr="00611D92" w:rsidRDefault="009071C9">
    <w:pPr>
      <w:pStyle w:val="Footer"/>
      <w:rPr>
        <w:sz w:val="2"/>
        <w:szCs w:val="2"/>
        <w:lang w:val="en-GB"/>
      </w:rPr>
    </w:pPr>
    <w:r w:rsidRPr="00611D92">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FA847" w14:textId="77777777" w:rsidR="00F763B0" w:rsidRDefault="00F763B0" w:rsidP="00DA597F">
      <w:pPr>
        <w:spacing w:after="0" w:line="240" w:lineRule="auto"/>
      </w:pPr>
      <w:r>
        <w:separator/>
      </w:r>
    </w:p>
  </w:footnote>
  <w:footnote w:type="continuationSeparator" w:id="0">
    <w:p w14:paraId="6130D32A" w14:textId="77777777" w:rsidR="00F763B0" w:rsidRDefault="00F763B0" w:rsidP="00DA5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9BF17" w14:textId="77777777" w:rsidR="009071C9" w:rsidRPr="00380A10" w:rsidRDefault="009071C9" w:rsidP="00380A10">
    <w:pPr>
      <w:pStyle w:val="Header"/>
      <w:rPr>
        <w:i/>
      </w:rPr>
    </w:pPr>
    <w:r w:rsidRPr="00380A10">
      <w:rPr>
        <w:i/>
      </w:rPr>
      <w:tab/>
    </w:r>
    <w:r w:rsidRPr="00380A10">
      <w:rPr>
        <w: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856"/>
    </w:tblGrid>
    <w:tr w:rsidR="009071C9" w:rsidRPr="00380A10" w14:paraId="5C2398CB" w14:textId="77777777" w:rsidTr="00380A10">
      <w:tc>
        <w:tcPr>
          <w:tcW w:w="4927" w:type="dxa"/>
          <w:vAlign w:val="center"/>
        </w:tcPr>
        <w:p w14:paraId="4F04AFA5" w14:textId="77777777" w:rsidR="009071C9" w:rsidRPr="00380A10" w:rsidRDefault="009071C9" w:rsidP="00380A10">
          <w:pPr>
            <w:pStyle w:val="Header"/>
            <w:rPr>
              <w:i/>
              <w:lang w:val="en-GB"/>
            </w:rPr>
          </w:pPr>
          <w:r w:rsidRPr="00380A10">
            <w:rPr>
              <w:i/>
              <w:lang w:val="en-GB"/>
            </w:rPr>
            <w:t>Bionova Ltd proprietary &amp; confidential</w:t>
          </w:r>
        </w:p>
        <w:p w14:paraId="01D32210" w14:textId="45463C87" w:rsidR="009071C9" w:rsidRPr="00380A10" w:rsidRDefault="009071C9" w:rsidP="00380A10">
          <w:pPr>
            <w:pStyle w:val="Header"/>
            <w:rPr>
              <w:i/>
              <w:lang w:val="en-GB"/>
            </w:rPr>
          </w:pPr>
          <w:r>
            <w:rPr>
              <w:i/>
              <w:lang w:val="en-GB"/>
            </w:rPr>
            <w:t>1</w:t>
          </w:r>
          <w:r w:rsidRPr="00380A10">
            <w:rPr>
              <w:i/>
              <w:lang w:val="en-GB"/>
            </w:rPr>
            <w:t xml:space="preserve"> </w:t>
          </w:r>
          <w:r>
            <w:rPr>
              <w:i/>
              <w:lang w:val="en-GB"/>
            </w:rPr>
            <w:t>January</w:t>
          </w:r>
          <w:r w:rsidRPr="00380A10">
            <w:rPr>
              <w:i/>
              <w:lang w:val="en-GB"/>
            </w:rPr>
            <w:t xml:space="preserve"> 201</w:t>
          </w:r>
          <w:r>
            <w:rPr>
              <w:i/>
              <w:lang w:val="en-GB"/>
            </w:rPr>
            <w:t>8</w:t>
          </w:r>
        </w:p>
      </w:tc>
      <w:tc>
        <w:tcPr>
          <w:tcW w:w="4927" w:type="dxa"/>
          <w:vAlign w:val="center"/>
        </w:tcPr>
        <w:p w14:paraId="1BCE807A" w14:textId="77777777" w:rsidR="009071C9" w:rsidRPr="00380A10" w:rsidRDefault="009071C9" w:rsidP="00380A10">
          <w:pPr>
            <w:pStyle w:val="Header"/>
            <w:jc w:val="right"/>
            <w:rPr>
              <w:i/>
            </w:rPr>
          </w:pPr>
          <w:r w:rsidRPr="00380A10">
            <w:rPr>
              <w:i/>
              <w:noProof/>
              <w:lang w:val="en-GB" w:eastAsia="en-GB"/>
            </w:rPr>
            <w:drawing>
              <wp:inline distT="0" distB="0" distL="0" distR="0" wp14:anchorId="073AC235" wp14:editId="7439319C">
                <wp:extent cx="1854199" cy="46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L-header.png"/>
                        <pic:cNvPicPr/>
                      </pic:nvPicPr>
                      <pic:blipFill>
                        <a:blip r:embed="rId1">
                          <a:extLst>
                            <a:ext uri="{28A0092B-C50C-407E-A947-70E740481C1C}">
                              <a14:useLocalDpi xmlns:a14="http://schemas.microsoft.com/office/drawing/2010/main" val="0"/>
                            </a:ext>
                          </a:extLst>
                        </a:blip>
                        <a:stretch>
                          <a:fillRect/>
                        </a:stretch>
                      </pic:blipFill>
                      <pic:spPr>
                        <a:xfrm>
                          <a:off x="0" y="0"/>
                          <a:ext cx="1883612" cy="470903"/>
                        </a:xfrm>
                        <a:prstGeom prst="rect">
                          <a:avLst/>
                        </a:prstGeom>
                      </pic:spPr>
                    </pic:pic>
                  </a:graphicData>
                </a:graphic>
              </wp:inline>
            </w:drawing>
          </w:r>
        </w:p>
      </w:tc>
    </w:tr>
  </w:tbl>
  <w:p w14:paraId="5CA997BC" w14:textId="77777777" w:rsidR="009071C9" w:rsidRDefault="009071C9" w:rsidP="00380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91EE4"/>
    <w:multiLevelType w:val="hybridMultilevel"/>
    <w:tmpl w:val="B3C402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1F21B09"/>
    <w:multiLevelType w:val="hybridMultilevel"/>
    <w:tmpl w:val="B90E07AA"/>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3097C"/>
    <w:multiLevelType w:val="hybridMultilevel"/>
    <w:tmpl w:val="1CBE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757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E03951"/>
    <w:multiLevelType w:val="hybridMultilevel"/>
    <w:tmpl w:val="492C8FA0"/>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C8A3D2B"/>
    <w:multiLevelType w:val="hybridMultilevel"/>
    <w:tmpl w:val="93F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D7083"/>
    <w:multiLevelType w:val="hybridMultilevel"/>
    <w:tmpl w:val="1DFA77BC"/>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D16501"/>
    <w:multiLevelType w:val="hybridMultilevel"/>
    <w:tmpl w:val="85CC523A"/>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3B5C8F"/>
    <w:multiLevelType w:val="hybridMultilevel"/>
    <w:tmpl w:val="46689112"/>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3BB0728"/>
    <w:multiLevelType w:val="hybridMultilevel"/>
    <w:tmpl w:val="7C7E56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8DE0588"/>
    <w:multiLevelType w:val="hybridMultilevel"/>
    <w:tmpl w:val="B22CE4C6"/>
    <w:lvl w:ilvl="0" w:tplc="9BDCB0D6">
      <w:start w:val="1"/>
      <w:numFmt w:val="decimal"/>
      <w:pStyle w:val="Heading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5BC01CBD"/>
    <w:multiLevelType w:val="hybridMultilevel"/>
    <w:tmpl w:val="8C285064"/>
    <w:lvl w:ilvl="0" w:tplc="7D1C072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40553AB"/>
    <w:multiLevelType w:val="hybridMultilevel"/>
    <w:tmpl w:val="3AC6183A"/>
    <w:lvl w:ilvl="0" w:tplc="7D1C072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09379FD"/>
    <w:multiLevelType w:val="hybridMultilevel"/>
    <w:tmpl w:val="452E51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BF254AE"/>
    <w:multiLevelType w:val="hybridMultilevel"/>
    <w:tmpl w:val="B28054DA"/>
    <w:lvl w:ilvl="0" w:tplc="7D1C07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CC7D79"/>
    <w:multiLevelType w:val="hybridMultilevel"/>
    <w:tmpl w:val="A79A4250"/>
    <w:lvl w:ilvl="0" w:tplc="F6A84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5"/>
  </w:num>
  <w:num w:numId="5">
    <w:abstractNumId w:val="1"/>
  </w:num>
  <w:num w:numId="6">
    <w:abstractNumId w:val="10"/>
  </w:num>
  <w:num w:numId="7">
    <w:abstractNumId w:val="4"/>
  </w:num>
  <w:num w:numId="8">
    <w:abstractNumId w:val="11"/>
  </w:num>
  <w:num w:numId="9">
    <w:abstractNumId w:val="11"/>
    <w:lvlOverride w:ilvl="0">
      <w:startOverride w:val="1"/>
    </w:lvlOverride>
  </w:num>
  <w:num w:numId="10">
    <w:abstractNumId w:val="3"/>
  </w:num>
  <w:num w:numId="11">
    <w:abstractNumId w:val="6"/>
  </w:num>
  <w:num w:numId="12">
    <w:abstractNumId w:val="0"/>
  </w:num>
  <w:num w:numId="13">
    <w:abstractNumId w:val="2"/>
  </w:num>
  <w:num w:numId="14">
    <w:abstractNumId w:val="7"/>
  </w:num>
  <w:num w:numId="15">
    <w:abstractNumId w:val="16"/>
  </w:num>
  <w:num w:numId="16">
    <w:abstractNumId w:val="8"/>
  </w:num>
  <w:num w:numId="17">
    <w:abstractNumId w:val="15"/>
  </w:num>
  <w:num w:numId="18">
    <w:abstractNumId w:val="1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DA"/>
    <w:rsid w:val="00011DB5"/>
    <w:rsid w:val="0004242E"/>
    <w:rsid w:val="000665A5"/>
    <w:rsid w:val="00091936"/>
    <w:rsid w:val="00096656"/>
    <w:rsid w:val="000D36FC"/>
    <w:rsid w:val="0012263B"/>
    <w:rsid w:val="001448A8"/>
    <w:rsid w:val="001B51CC"/>
    <w:rsid w:val="001C0ABE"/>
    <w:rsid w:val="001D31A9"/>
    <w:rsid w:val="001F539A"/>
    <w:rsid w:val="00201895"/>
    <w:rsid w:val="0023050D"/>
    <w:rsid w:val="0023648F"/>
    <w:rsid w:val="00240303"/>
    <w:rsid w:val="0024348D"/>
    <w:rsid w:val="00265391"/>
    <w:rsid w:val="00280A27"/>
    <w:rsid w:val="00284E2D"/>
    <w:rsid w:val="00285DA5"/>
    <w:rsid w:val="002A793B"/>
    <w:rsid w:val="002B04B3"/>
    <w:rsid w:val="002C24A1"/>
    <w:rsid w:val="002C29E1"/>
    <w:rsid w:val="002D742D"/>
    <w:rsid w:val="002E6F22"/>
    <w:rsid w:val="002F5D2E"/>
    <w:rsid w:val="002F74F8"/>
    <w:rsid w:val="00300E98"/>
    <w:rsid w:val="00303266"/>
    <w:rsid w:val="00304755"/>
    <w:rsid w:val="00304DDE"/>
    <w:rsid w:val="003121D4"/>
    <w:rsid w:val="003124A8"/>
    <w:rsid w:val="00315A46"/>
    <w:rsid w:val="003273AE"/>
    <w:rsid w:val="003303F9"/>
    <w:rsid w:val="00333CD1"/>
    <w:rsid w:val="0033563A"/>
    <w:rsid w:val="00347CBF"/>
    <w:rsid w:val="0035598C"/>
    <w:rsid w:val="003647C9"/>
    <w:rsid w:val="003730E9"/>
    <w:rsid w:val="00373FCD"/>
    <w:rsid w:val="00380A10"/>
    <w:rsid w:val="00393A8E"/>
    <w:rsid w:val="003A3104"/>
    <w:rsid w:val="003D7F7C"/>
    <w:rsid w:val="00437566"/>
    <w:rsid w:val="00455062"/>
    <w:rsid w:val="00456F10"/>
    <w:rsid w:val="004717BF"/>
    <w:rsid w:val="00472F60"/>
    <w:rsid w:val="00476F86"/>
    <w:rsid w:val="0048412D"/>
    <w:rsid w:val="004A3EE8"/>
    <w:rsid w:val="004B0131"/>
    <w:rsid w:val="004B0FD6"/>
    <w:rsid w:val="004C7DA8"/>
    <w:rsid w:val="004D24D9"/>
    <w:rsid w:val="004D6753"/>
    <w:rsid w:val="004F7F14"/>
    <w:rsid w:val="00500A35"/>
    <w:rsid w:val="00513ABE"/>
    <w:rsid w:val="00525B2A"/>
    <w:rsid w:val="005260EE"/>
    <w:rsid w:val="005439BC"/>
    <w:rsid w:val="00547F9B"/>
    <w:rsid w:val="00571D57"/>
    <w:rsid w:val="00594A14"/>
    <w:rsid w:val="00594B41"/>
    <w:rsid w:val="00594E48"/>
    <w:rsid w:val="005B2251"/>
    <w:rsid w:val="005B240E"/>
    <w:rsid w:val="005B3C3D"/>
    <w:rsid w:val="005E227B"/>
    <w:rsid w:val="00600A42"/>
    <w:rsid w:val="00611D92"/>
    <w:rsid w:val="00616A91"/>
    <w:rsid w:val="00620C41"/>
    <w:rsid w:val="00625345"/>
    <w:rsid w:val="0064242F"/>
    <w:rsid w:val="0064344F"/>
    <w:rsid w:val="00650724"/>
    <w:rsid w:val="00680FFD"/>
    <w:rsid w:val="00694524"/>
    <w:rsid w:val="006A4B20"/>
    <w:rsid w:val="006A5002"/>
    <w:rsid w:val="006B029A"/>
    <w:rsid w:val="006C48B5"/>
    <w:rsid w:val="006E2FB5"/>
    <w:rsid w:val="006E4BC6"/>
    <w:rsid w:val="006F136F"/>
    <w:rsid w:val="006F2296"/>
    <w:rsid w:val="00707A39"/>
    <w:rsid w:val="00731447"/>
    <w:rsid w:val="0074610C"/>
    <w:rsid w:val="0077294C"/>
    <w:rsid w:val="007832AB"/>
    <w:rsid w:val="007854CF"/>
    <w:rsid w:val="007A5C07"/>
    <w:rsid w:val="007C0CD4"/>
    <w:rsid w:val="007C2BBA"/>
    <w:rsid w:val="007C3CA8"/>
    <w:rsid w:val="007C70FC"/>
    <w:rsid w:val="007E25B3"/>
    <w:rsid w:val="007F5940"/>
    <w:rsid w:val="007F7050"/>
    <w:rsid w:val="00823437"/>
    <w:rsid w:val="00831B4D"/>
    <w:rsid w:val="00845824"/>
    <w:rsid w:val="00853A8D"/>
    <w:rsid w:val="008865A2"/>
    <w:rsid w:val="00886930"/>
    <w:rsid w:val="008A2E44"/>
    <w:rsid w:val="008A2EA1"/>
    <w:rsid w:val="008B08AA"/>
    <w:rsid w:val="008C2E9A"/>
    <w:rsid w:val="008C5706"/>
    <w:rsid w:val="008F1156"/>
    <w:rsid w:val="008F6CFE"/>
    <w:rsid w:val="00900C11"/>
    <w:rsid w:val="009071C9"/>
    <w:rsid w:val="0094587D"/>
    <w:rsid w:val="00946DB0"/>
    <w:rsid w:val="00950195"/>
    <w:rsid w:val="009510A5"/>
    <w:rsid w:val="00951EEB"/>
    <w:rsid w:val="009649CC"/>
    <w:rsid w:val="009A3BAA"/>
    <w:rsid w:val="009C22E2"/>
    <w:rsid w:val="009C53F6"/>
    <w:rsid w:val="009D2CD3"/>
    <w:rsid w:val="009D5FF5"/>
    <w:rsid w:val="009D7A79"/>
    <w:rsid w:val="009F5D2B"/>
    <w:rsid w:val="00A0783D"/>
    <w:rsid w:val="00A14920"/>
    <w:rsid w:val="00A27DB9"/>
    <w:rsid w:val="00A366F2"/>
    <w:rsid w:val="00A5073F"/>
    <w:rsid w:val="00A6183B"/>
    <w:rsid w:val="00A72092"/>
    <w:rsid w:val="00A77CC9"/>
    <w:rsid w:val="00A9158F"/>
    <w:rsid w:val="00A95781"/>
    <w:rsid w:val="00AA1605"/>
    <w:rsid w:val="00AD27EF"/>
    <w:rsid w:val="00AD5B90"/>
    <w:rsid w:val="00AE2F8E"/>
    <w:rsid w:val="00AF37B1"/>
    <w:rsid w:val="00AF5319"/>
    <w:rsid w:val="00B02177"/>
    <w:rsid w:val="00B044B0"/>
    <w:rsid w:val="00B14C07"/>
    <w:rsid w:val="00B20BD5"/>
    <w:rsid w:val="00B24884"/>
    <w:rsid w:val="00B476BD"/>
    <w:rsid w:val="00B51DDE"/>
    <w:rsid w:val="00B54104"/>
    <w:rsid w:val="00B65172"/>
    <w:rsid w:val="00B66DFE"/>
    <w:rsid w:val="00B725C5"/>
    <w:rsid w:val="00B8118D"/>
    <w:rsid w:val="00B83302"/>
    <w:rsid w:val="00BA2429"/>
    <w:rsid w:val="00BA69BB"/>
    <w:rsid w:val="00BB1A1E"/>
    <w:rsid w:val="00BB7099"/>
    <w:rsid w:val="00BC26D7"/>
    <w:rsid w:val="00BD3F8F"/>
    <w:rsid w:val="00BD5861"/>
    <w:rsid w:val="00BD5906"/>
    <w:rsid w:val="00C1343D"/>
    <w:rsid w:val="00C165DA"/>
    <w:rsid w:val="00C277D0"/>
    <w:rsid w:val="00C65A0D"/>
    <w:rsid w:val="00C77787"/>
    <w:rsid w:val="00C85D97"/>
    <w:rsid w:val="00C905AA"/>
    <w:rsid w:val="00C91812"/>
    <w:rsid w:val="00CA1ABB"/>
    <w:rsid w:val="00CB7126"/>
    <w:rsid w:val="00CB75C4"/>
    <w:rsid w:val="00CC2925"/>
    <w:rsid w:val="00CE038C"/>
    <w:rsid w:val="00CF33A6"/>
    <w:rsid w:val="00D11C25"/>
    <w:rsid w:val="00D15CFA"/>
    <w:rsid w:val="00D53280"/>
    <w:rsid w:val="00D54A24"/>
    <w:rsid w:val="00D65A33"/>
    <w:rsid w:val="00D74C2C"/>
    <w:rsid w:val="00DA597F"/>
    <w:rsid w:val="00DB6E5B"/>
    <w:rsid w:val="00DD0E8D"/>
    <w:rsid w:val="00DE0DC1"/>
    <w:rsid w:val="00DF40E3"/>
    <w:rsid w:val="00E24230"/>
    <w:rsid w:val="00E26DF8"/>
    <w:rsid w:val="00E41929"/>
    <w:rsid w:val="00E45061"/>
    <w:rsid w:val="00E66794"/>
    <w:rsid w:val="00E77F16"/>
    <w:rsid w:val="00E820F6"/>
    <w:rsid w:val="00E842B6"/>
    <w:rsid w:val="00E95DF7"/>
    <w:rsid w:val="00EA25B6"/>
    <w:rsid w:val="00EA461B"/>
    <w:rsid w:val="00ED0E9E"/>
    <w:rsid w:val="00EE18FC"/>
    <w:rsid w:val="00EF67B6"/>
    <w:rsid w:val="00F00563"/>
    <w:rsid w:val="00F0177C"/>
    <w:rsid w:val="00F02706"/>
    <w:rsid w:val="00F05DF0"/>
    <w:rsid w:val="00F15918"/>
    <w:rsid w:val="00F26C3E"/>
    <w:rsid w:val="00F32787"/>
    <w:rsid w:val="00F734A0"/>
    <w:rsid w:val="00F763B0"/>
    <w:rsid w:val="00FB1A86"/>
    <w:rsid w:val="00FD1118"/>
    <w:rsid w:val="00FE599F"/>
    <w:rsid w:val="00FF5AE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32F94B"/>
  <w15:docId w15:val="{5F89C83F-F52C-4DD2-96F5-908626476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6930"/>
    <w:pPr>
      <w:keepNext/>
      <w:keepLines/>
      <w:numPr>
        <w:numId w:val="8"/>
      </w:numPr>
      <w:spacing w:before="360" w:after="120"/>
      <w:outlineLvl w:val="0"/>
    </w:pPr>
    <w:rPr>
      <w:rFonts w:eastAsiaTheme="majorEastAsia" w:cstheme="majorBidi"/>
      <w:b/>
      <w:sz w:val="24"/>
      <w:szCs w:val="32"/>
    </w:rPr>
  </w:style>
  <w:style w:type="paragraph" w:styleId="Heading2">
    <w:name w:val="heading 2"/>
    <w:basedOn w:val="Normal"/>
    <w:next w:val="Normal"/>
    <w:link w:val="Heading2Char"/>
    <w:uiPriority w:val="9"/>
    <w:semiHidden/>
    <w:unhideWhenUsed/>
    <w:qFormat/>
    <w:rsid w:val="00C777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97F"/>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597F"/>
  </w:style>
  <w:style w:type="paragraph" w:styleId="Footer">
    <w:name w:val="footer"/>
    <w:basedOn w:val="Normal"/>
    <w:link w:val="FooterChar"/>
    <w:uiPriority w:val="99"/>
    <w:unhideWhenUsed/>
    <w:rsid w:val="00DA597F"/>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597F"/>
  </w:style>
  <w:style w:type="paragraph" w:styleId="BalloonText">
    <w:name w:val="Balloon Text"/>
    <w:basedOn w:val="Normal"/>
    <w:link w:val="BalloonTextChar"/>
    <w:uiPriority w:val="99"/>
    <w:semiHidden/>
    <w:unhideWhenUsed/>
    <w:rsid w:val="00DA5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97F"/>
    <w:rPr>
      <w:rFonts w:ascii="Tahoma" w:hAnsi="Tahoma" w:cs="Tahoma"/>
      <w:sz w:val="16"/>
      <w:szCs w:val="16"/>
    </w:rPr>
  </w:style>
  <w:style w:type="table" w:styleId="TableGrid">
    <w:name w:val="Table Grid"/>
    <w:basedOn w:val="TableNormal"/>
    <w:uiPriority w:val="59"/>
    <w:rsid w:val="00DA5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97F"/>
    <w:rPr>
      <w:color w:val="0000FF" w:themeColor="hyperlink"/>
      <w:u w:val="single"/>
    </w:rPr>
  </w:style>
  <w:style w:type="paragraph" w:styleId="FootnoteText">
    <w:name w:val="footnote text"/>
    <w:basedOn w:val="Normal"/>
    <w:link w:val="FootnoteTextChar"/>
    <w:uiPriority w:val="99"/>
    <w:semiHidden/>
    <w:unhideWhenUsed/>
    <w:rsid w:val="009C53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53F6"/>
    <w:rPr>
      <w:sz w:val="20"/>
      <w:szCs w:val="20"/>
    </w:rPr>
  </w:style>
  <w:style w:type="character" w:styleId="FootnoteReference">
    <w:name w:val="footnote reference"/>
    <w:basedOn w:val="DefaultParagraphFont"/>
    <w:uiPriority w:val="99"/>
    <w:semiHidden/>
    <w:unhideWhenUsed/>
    <w:rsid w:val="009C53F6"/>
    <w:rPr>
      <w:vertAlign w:val="superscript"/>
    </w:rPr>
  </w:style>
  <w:style w:type="paragraph" w:styleId="ListParagraph">
    <w:name w:val="List Paragraph"/>
    <w:basedOn w:val="Normal"/>
    <w:uiPriority w:val="34"/>
    <w:qFormat/>
    <w:rsid w:val="00E95DF7"/>
    <w:pPr>
      <w:ind w:left="720"/>
      <w:contextualSpacing/>
    </w:pPr>
  </w:style>
  <w:style w:type="table" w:styleId="LightShading-Accent4">
    <w:name w:val="Light Shading Accent 4"/>
    <w:basedOn w:val="TableNormal"/>
    <w:uiPriority w:val="60"/>
    <w:rsid w:val="00A366F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A366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380A10"/>
    <w:rPr>
      <w:color w:val="808080"/>
      <w:shd w:val="clear" w:color="auto" w:fill="E6E6E6"/>
    </w:rPr>
  </w:style>
  <w:style w:type="table" w:customStyle="1" w:styleId="GridTable2-Accent31">
    <w:name w:val="Grid Table 2 - Accent 31"/>
    <w:basedOn w:val="TableNormal"/>
    <w:uiPriority w:val="47"/>
    <w:rsid w:val="001D31A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1D31A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1">
    <w:name w:val="Plain Table 11"/>
    <w:basedOn w:val="TableNormal"/>
    <w:uiPriority w:val="41"/>
    <w:rsid w:val="00951E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s">
    <w:name w:val="caps"/>
    <w:basedOn w:val="DefaultParagraphFont"/>
    <w:rsid w:val="00951EEB"/>
  </w:style>
  <w:style w:type="character" w:customStyle="1" w:styleId="Heading1Char">
    <w:name w:val="Heading 1 Char"/>
    <w:basedOn w:val="DefaultParagraphFont"/>
    <w:link w:val="Heading1"/>
    <w:uiPriority w:val="9"/>
    <w:rsid w:val="00886930"/>
    <w:rPr>
      <w:rFonts w:eastAsiaTheme="majorEastAsia" w:cstheme="majorBidi"/>
      <w:b/>
      <w:sz w:val="24"/>
      <w:szCs w:val="32"/>
    </w:rPr>
  </w:style>
  <w:style w:type="paragraph" w:styleId="TOCHeading">
    <w:name w:val="TOC Heading"/>
    <w:basedOn w:val="Heading1"/>
    <w:next w:val="Normal"/>
    <w:uiPriority w:val="39"/>
    <w:unhideWhenUsed/>
    <w:qFormat/>
    <w:rsid w:val="00886930"/>
    <w:pPr>
      <w:spacing w:line="259" w:lineRule="auto"/>
      <w:outlineLvl w:val="9"/>
    </w:pPr>
    <w:rPr>
      <w:lang w:val="en-US"/>
    </w:rPr>
  </w:style>
  <w:style w:type="paragraph" w:styleId="TOC1">
    <w:name w:val="toc 1"/>
    <w:basedOn w:val="Normal"/>
    <w:next w:val="Normal"/>
    <w:autoRedefine/>
    <w:uiPriority w:val="39"/>
    <w:unhideWhenUsed/>
    <w:rsid w:val="00886930"/>
    <w:pPr>
      <w:spacing w:after="100"/>
    </w:pPr>
  </w:style>
  <w:style w:type="character" w:customStyle="1" w:styleId="Heading2Char">
    <w:name w:val="Heading 2 Char"/>
    <w:basedOn w:val="DefaultParagraphFont"/>
    <w:link w:val="Heading2"/>
    <w:uiPriority w:val="9"/>
    <w:semiHidden/>
    <w:rsid w:val="00C7778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6A5002"/>
    <w:rPr>
      <w:sz w:val="16"/>
      <w:szCs w:val="16"/>
    </w:rPr>
  </w:style>
  <w:style w:type="paragraph" w:styleId="CommentText">
    <w:name w:val="annotation text"/>
    <w:basedOn w:val="Normal"/>
    <w:link w:val="CommentTextChar"/>
    <w:uiPriority w:val="99"/>
    <w:semiHidden/>
    <w:unhideWhenUsed/>
    <w:rsid w:val="006A5002"/>
    <w:pPr>
      <w:spacing w:line="240" w:lineRule="auto"/>
    </w:pPr>
    <w:rPr>
      <w:sz w:val="20"/>
      <w:szCs w:val="20"/>
    </w:rPr>
  </w:style>
  <w:style w:type="character" w:customStyle="1" w:styleId="CommentTextChar">
    <w:name w:val="Comment Text Char"/>
    <w:basedOn w:val="DefaultParagraphFont"/>
    <w:link w:val="CommentText"/>
    <w:uiPriority w:val="99"/>
    <w:semiHidden/>
    <w:rsid w:val="006A5002"/>
    <w:rPr>
      <w:sz w:val="20"/>
      <w:szCs w:val="20"/>
    </w:rPr>
  </w:style>
  <w:style w:type="paragraph" w:styleId="CommentSubject">
    <w:name w:val="annotation subject"/>
    <w:basedOn w:val="CommentText"/>
    <w:next w:val="CommentText"/>
    <w:link w:val="CommentSubjectChar"/>
    <w:uiPriority w:val="99"/>
    <w:semiHidden/>
    <w:unhideWhenUsed/>
    <w:rsid w:val="006A5002"/>
    <w:rPr>
      <w:b/>
      <w:bCs/>
    </w:rPr>
  </w:style>
  <w:style w:type="character" w:customStyle="1" w:styleId="CommentSubjectChar">
    <w:name w:val="Comment Subject Char"/>
    <w:basedOn w:val="CommentTextChar"/>
    <w:link w:val="CommentSubject"/>
    <w:uiPriority w:val="99"/>
    <w:semiHidden/>
    <w:rsid w:val="006A5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286081">
      <w:bodyDiv w:val="1"/>
      <w:marLeft w:val="0"/>
      <w:marRight w:val="0"/>
      <w:marTop w:val="0"/>
      <w:marBottom w:val="0"/>
      <w:divBdr>
        <w:top w:val="none" w:sz="0" w:space="0" w:color="auto"/>
        <w:left w:val="none" w:sz="0" w:space="0" w:color="auto"/>
        <w:bottom w:val="none" w:sz="0" w:space="0" w:color="auto"/>
        <w:right w:val="none" w:sz="0" w:space="0" w:color="auto"/>
      </w:divBdr>
    </w:div>
    <w:div w:id="1296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360optimi.com/app/sec/query/form?indicatorId=BuildingLifecycleAssessment2&amp;childEntityId=5a4cbfdd5d96ff348ab5af91&amp;queryId=consturctionProcessQuery&amp;entityId=59dcc2765d96ff7ce0b55d21" TargetMode="External"/><Relationship Id="rId18" Type="http://schemas.openxmlformats.org/officeDocument/2006/relationships/hyperlink" Target="https://www.360optimi.com/app/sec/query/form?indicatorId=BuildingLifecycleAssessment2&amp;childEntityId=5a4cbfdd5d96ff348ab5af91&amp;queryId=buildingOperatingEnergyAndWater&amp;entityId=59dcc2765d96ff7ce0b55d2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17" Type="http://schemas.openxmlformats.org/officeDocument/2006/relationships/hyperlink" Target="https://www.360optimi.com/app/sec/query/form?indicatorId=BuildingLifecycleAssessment2&amp;childEntityId=5a4cbfdd5d96ff348ab5af91&amp;queryId=buildingOperatingEnergyAndWater&amp;entityId=59dcc2765d96ff7ce0b55d2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20" Type="http://schemas.openxmlformats.org/officeDocument/2006/relationships/hyperlink" Target="https://www.360optimi.com/app/sec/query/form?indicatorId=BuildingLifecycleAssessment2&amp;childEntityId=5a4cbfdd5d96ff348ab5af91&amp;queryId=sharedWaterQuery&amp;entityId=59dcc2765d96ff7ce0b55d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360optimi.com/app/sec/query/form?indicatorId=BuildingLifecycleAssessment2&amp;childEntityId=5a4cbfdd5d96ff348ab5af91&amp;queryId=buildingMaterialsQuery&amp;entityId=59dcc2765d96ff7ce0b55d21"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360optimi.com/app/sec/query/form?indicatorId=BuildingLifecycleAssessment2&amp;childEntityId=5a4cbfdd5d96ff348ab5af91&amp;queryId=sharedWaterQuery&amp;entityId=59dcc2765d96ff7ce0b55d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360optimi.com/app/sec/query/form?indicatorId=BuildingLifecycleAssessment2&amp;childEntityId=5a4cbfdd5d96ff348ab5af91&amp;queryId=consturctionProcessQuery&amp;entityId=59dcc2765d96ff7ce0b55d21"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47D72-A96D-4E5B-AC50-A54772AD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2955</Words>
  <Characters>16848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PanuPasanen</dc:creator>
  <cp:lastModifiedBy>Shaun Masson</cp:lastModifiedBy>
  <cp:revision>2</cp:revision>
  <cp:lastPrinted>2017-10-05T05:11:00Z</cp:lastPrinted>
  <dcterms:created xsi:type="dcterms:W3CDTF">2020-07-02T11:09:00Z</dcterms:created>
  <dcterms:modified xsi:type="dcterms:W3CDTF">2020-07-02T11:09:00Z</dcterms:modified>
</cp:coreProperties>
</file>